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A4" w:rsidRDefault="00AE36E0" w:rsidP="000D069D">
      <w:pPr>
        <w:pStyle w:val="a4"/>
        <w:ind w:left="-567" w:firstLine="567"/>
        <w:jc w:val="center"/>
      </w:pPr>
      <w:r>
        <w:t>Активация</w:t>
      </w:r>
      <w:r w:rsidR="00A13139">
        <w:t xml:space="preserve"> ПК Смета-Смарт</w:t>
      </w:r>
    </w:p>
    <w:p w:rsidR="000213FF" w:rsidRDefault="000213FF" w:rsidP="000D069D">
      <w:pPr>
        <w:ind w:left="-567" w:firstLine="567"/>
      </w:pPr>
      <w:r>
        <w:tab/>
      </w:r>
    </w:p>
    <w:p w:rsidR="000213FF" w:rsidRPr="000213FF" w:rsidRDefault="000213FF" w:rsidP="000D069D">
      <w:pPr>
        <w:spacing w:after="120"/>
        <w:ind w:left="-567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13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Активация ПК Смета-Смарт </w:t>
      </w:r>
    </w:p>
    <w:p w:rsidR="00AE36E0" w:rsidRDefault="00AE36E0" w:rsidP="000D069D">
      <w:pPr>
        <w:spacing w:after="120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E36E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активации ПК Смета-Смарт необходимо запустить программу Смета-Смарт.</w:t>
      </w:r>
    </w:p>
    <w:p w:rsidR="007305C7" w:rsidRDefault="007305C7" w:rsidP="000D069D">
      <w:pPr>
        <w:spacing w:after="120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E36E0" w:rsidRPr="000D069D" w:rsidRDefault="00AE36E0" w:rsidP="000D069D">
      <w:pPr>
        <w:pStyle w:val="a6"/>
        <w:numPr>
          <w:ilvl w:val="0"/>
          <w:numId w:val="5"/>
        </w:numPr>
        <w:spacing w:after="120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D069D">
        <w:rPr>
          <w:rFonts w:ascii="Times New Roman" w:hAnsi="Times New Roman" w:cs="Times New Roman"/>
          <w:color w:val="000000"/>
          <w:sz w:val="24"/>
          <w:szCs w:val="24"/>
        </w:rPr>
        <w:t>В окне регистрации нажмите кнопку «Параметры».</w:t>
      </w:r>
    </w:p>
    <w:p w:rsidR="00AE36E0" w:rsidRDefault="00AE36E0" w:rsidP="000D069D">
      <w:pPr>
        <w:spacing w:after="12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7318B0" wp14:editId="4E86C2DF">
            <wp:extent cx="2640733" cy="2183642"/>
            <wp:effectExtent l="19050" t="19050" r="26670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91" cy="2183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05C7" w:rsidRDefault="007305C7" w:rsidP="000D069D">
      <w:pPr>
        <w:spacing w:after="120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E36E0" w:rsidRPr="000D069D" w:rsidRDefault="00AE36E0" w:rsidP="000D069D">
      <w:pPr>
        <w:pStyle w:val="a6"/>
        <w:numPr>
          <w:ilvl w:val="0"/>
          <w:numId w:val="5"/>
        </w:numPr>
        <w:spacing w:after="12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0D069D">
        <w:rPr>
          <w:rFonts w:ascii="Times New Roman" w:hAnsi="Times New Roman" w:cs="Times New Roman"/>
          <w:color w:val="000000"/>
          <w:sz w:val="24"/>
          <w:szCs w:val="24"/>
        </w:rPr>
        <w:t>На вкладке Регистрация нажмите кнопку «Активация»</w:t>
      </w:r>
    </w:p>
    <w:p w:rsidR="00735A49" w:rsidRPr="00735A49" w:rsidRDefault="00735A49" w:rsidP="000D069D">
      <w:pPr>
        <w:spacing w:after="120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E36E0" w:rsidRDefault="00AE36E0" w:rsidP="000D069D">
      <w:pPr>
        <w:spacing w:after="12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EEC1ED" wp14:editId="3C925D91">
            <wp:extent cx="3245838" cy="3434305"/>
            <wp:effectExtent l="19050" t="19050" r="12065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23" cy="34378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E36E0" w:rsidRPr="00AE36E0" w:rsidRDefault="00AE36E0" w:rsidP="000D069D">
      <w:pPr>
        <w:spacing w:after="120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258C6" w:rsidRPr="000D069D" w:rsidRDefault="00A13139" w:rsidP="000D069D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069D">
        <w:rPr>
          <w:rFonts w:ascii="Times New Roman" w:hAnsi="Times New Roman" w:cs="Times New Roman"/>
          <w:color w:val="000000"/>
          <w:sz w:val="24"/>
          <w:szCs w:val="24"/>
        </w:rPr>
        <w:t xml:space="preserve">В окне активации комплекса скопируйте </w:t>
      </w:r>
      <w:r w:rsidRPr="000D069D">
        <w:rPr>
          <w:rFonts w:ascii="Times New Roman" w:hAnsi="Times New Roman" w:cs="Times New Roman"/>
          <w:b/>
          <w:color w:val="000000"/>
          <w:sz w:val="24"/>
          <w:szCs w:val="24"/>
        </w:rPr>
        <w:t>Код сигнатуры</w:t>
      </w:r>
      <w:r w:rsidR="003258C6" w:rsidRPr="000D0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258C6" w:rsidRPr="000D069D">
        <w:rPr>
          <w:rFonts w:ascii="Times New Roman" w:hAnsi="Times New Roman" w:cs="Times New Roman"/>
          <w:color w:val="000000"/>
          <w:sz w:val="24"/>
          <w:szCs w:val="24"/>
        </w:rPr>
        <w:t>Для этого нажмите кнопку «Копировать», расположенную справой стороны поля с сигнатурой.</w:t>
      </w:r>
    </w:p>
    <w:p w:rsidR="003258C6" w:rsidRDefault="003258C6" w:rsidP="000D069D">
      <w:pPr>
        <w:pStyle w:val="a6"/>
        <w:spacing w:after="120" w:line="240" w:lineRule="auto"/>
        <w:ind w:left="-567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58C6" w:rsidRDefault="003258C6" w:rsidP="000D069D">
      <w:pPr>
        <w:pStyle w:val="a6"/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61C4D8E" wp14:editId="16D81E2D">
            <wp:extent cx="4639252" cy="3514299"/>
            <wp:effectExtent l="19050" t="19050" r="28575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88" cy="35144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C1177" w:rsidRDefault="002C1177" w:rsidP="000D069D">
      <w:pPr>
        <w:pStyle w:val="a6"/>
        <w:spacing w:after="12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13139" w:rsidRDefault="002C1177" w:rsidP="003608C9">
      <w:pPr>
        <w:pStyle w:val="a6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Полученную сигнатуру </w:t>
      </w:r>
      <w:r w:rsidR="00A13139" w:rsidRPr="00D005F7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на нашем портале </w:t>
      </w:r>
      <w:hyperlink r:id="rId9" w:history="1">
        <w:r w:rsidR="003608C9" w:rsidRPr="00355C04">
          <w:rPr>
            <w:rStyle w:val="ad"/>
            <w:rFonts w:ascii="Times New Roman" w:hAnsi="Times New Roman" w:cs="Times New Roman"/>
            <w:sz w:val="24"/>
            <w:szCs w:val="24"/>
          </w:rPr>
          <w:t>http://portal.keysystems.ru/</w:t>
        </w:r>
      </w:hyperlink>
      <w:r w:rsidR="003608C9" w:rsidRPr="00360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139" w:rsidRPr="00D005F7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ключа. </w:t>
      </w:r>
      <w:r w:rsidR="003608C9">
        <w:rPr>
          <w:rFonts w:ascii="Times New Roman" w:hAnsi="Times New Roman" w:cs="Times New Roman"/>
          <w:color w:val="000000"/>
          <w:sz w:val="24"/>
          <w:szCs w:val="24"/>
        </w:rPr>
        <w:t>Для получения ключа необходимо перейти в личный кабинет (кнопка «Войти в личный кабинет»)</w:t>
      </w:r>
      <w:bookmarkStart w:id="0" w:name="_GoBack"/>
      <w:bookmarkEnd w:id="0"/>
      <w:r w:rsidR="003608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1177" w:rsidRDefault="002C1177" w:rsidP="000D069D">
      <w:pPr>
        <w:pStyle w:val="a6"/>
        <w:spacing w:after="12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C1177" w:rsidRDefault="002C1177" w:rsidP="000D069D">
      <w:pPr>
        <w:pStyle w:val="a6"/>
        <w:spacing w:after="12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получения ключа, скопируйте его в буфер обмена. Для этого нужно выделить все символы ключа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Ctrl</w:t>
      </w:r>
      <w:r w:rsidRPr="002C1177">
        <w:rPr>
          <w:rFonts w:ascii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C117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3139" w:rsidRPr="0027525C" w:rsidRDefault="00A13139" w:rsidP="000D069D">
      <w:pPr>
        <w:ind w:left="-567" w:firstLine="567"/>
      </w:pPr>
    </w:p>
    <w:p w:rsidR="00A13139" w:rsidRPr="002C1177" w:rsidRDefault="00A13139" w:rsidP="000D069D">
      <w:pPr>
        <w:pStyle w:val="a"/>
        <w:numPr>
          <w:ilvl w:val="0"/>
          <w:numId w:val="5"/>
        </w:numPr>
        <w:spacing w:before="0" w:after="200"/>
        <w:jc w:val="left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 w:rsidRPr="00D02125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После получения ключа регистрации, введите его в этом же окне. Для этого нужно перейти по ссылке </w:t>
      </w:r>
      <w:r w:rsidRPr="00322510">
        <w:rPr>
          <w:rFonts w:eastAsiaTheme="minorHAnsi"/>
          <w:bCs w:val="0"/>
          <w:color w:val="000000"/>
          <w:sz w:val="24"/>
          <w:szCs w:val="24"/>
          <w:u w:val="single"/>
          <w:lang w:eastAsia="en-US"/>
        </w:rPr>
        <w:t>Ввести ключ регистрации</w:t>
      </w:r>
      <w:r w:rsidR="002C1177">
        <w:rPr>
          <w:rFonts w:eastAsiaTheme="minorHAnsi"/>
          <w:b w:val="0"/>
          <w:bCs w:val="0"/>
          <w:i/>
          <w:color w:val="000000"/>
          <w:sz w:val="24"/>
          <w:szCs w:val="24"/>
          <w:lang w:eastAsia="en-US"/>
        </w:rPr>
        <w:t xml:space="preserve">. </w:t>
      </w:r>
      <w:r w:rsidR="002C1177" w:rsidRPr="002C1177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Откроется </w:t>
      </w:r>
      <w:r w:rsidR="002C1177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окно ввода ключа. Вставьте полученный ключ в поле ввода ключа с помощью сочетания клавиш </w:t>
      </w:r>
      <w:r w:rsidR="002C1177">
        <w:rPr>
          <w:rFonts w:eastAsiaTheme="minorHAnsi"/>
          <w:b w:val="0"/>
          <w:bCs w:val="0"/>
          <w:color w:val="000000"/>
          <w:sz w:val="24"/>
          <w:szCs w:val="24"/>
          <w:lang w:val="en-US" w:eastAsia="en-US"/>
        </w:rPr>
        <w:t>Ctrl</w:t>
      </w:r>
      <w:r w:rsidR="002C1177" w:rsidRPr="002C1177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+</w:t>
      </w:r>
      <w:r w:rsidR="002C1177">
        <w:rPr>
          <w:rFonts w:eastAsiaTheme="minorHAnsi"/>
          <w:b w:val="0"/>
          <w:bCs w:val="0"/>
          <w:color w:val="000000"/>
          <w:sz w:val="24"/>
          <w:szCs w:val="24"/>
          <w:lang w:val="en-US" w:eastAsia="en-US"/>
        </w:rPr>
        <w:t>V</w:t>
      </w:r>
      <w:r w:rsidR="002C1177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.</w:t>
      </w:r>
    </w:p>
    <w:p w:rsidR="002C1177" w:rsidRDefault="002C1177" w:rsidP="000D069D">
      <w:pPr>
        <w:pStyle w:val="a"/>
        <w:numPr>
          <w:ilvl w:val="0"/>
          <w:numId w:val="0"/>
        </w:numPr>
        <w:spacing w:before="0" w:after="200"/>
        <w:ind w:left="-567" w:firstLine="567"/>
        <w:rPr>
          <w:rFonts w:eastAsiaTheme="minorHAnsi"/>
          <w:b w:val="0"/>
          <w:bCs w:val="0"/>
          <w:color w:val="000000"/>
          <w:sz w:val="24"/>
          <w:szCs w:val="24"/>
          <w:lang w:val="en-US" w:eastAsia="en-US"/>
        </w:rPr>
      </w:pPr>
      <w:r>
        <w:rPr>
          <w:rFonts w:eastAsiaTheme="minorHAnsi"/>
          <w:b w:val="0"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 wp14:anchorId="7C0A52CD" wp14:editId="331773FD">
            <wp:extent cx="4388158" cy="3336878"/>
            <wp:effectExtent l="19050" t="19050" r="12700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08" cy="33371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1278" w:rsidRDefault="00631278" w:rsidP="000D069D">
      <w:pPr>
        <w:pStyle w:val="a"/>
        <w:numPr>
          <w:ilvl w:val="0"/>
          <w:numId w:val="0"/>
        </w:numPr>
        <w:spacing w:before="0" w:after="200"/>
        <w:ind w:left="-567" w:firstLine="567"/>
        <w:jc w:val="left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При успешной активации выйдет соответствующее сообщение и табличке окна «Активация комплекса» отобразится срок лицензии и количество разрешенных подключений.</w:t>
      </w:r>
    </w:p>
    <w:p w:rsidR="00631278" w:rsidRDefault="00631278" w:rsidP="000D069D">
      <w:pPr>
        <w:pStyle w:val="a"/>
        <w:numPr>
          <w:ilvl w:val="0"/>
          <w:numId w:val="0"/>
        </w:numPr>
        <w:spacing w:before="0" w:after="200"/>
        <w:ind w:left="-567" w:firstLine="567"/>
        <w:jc w:val="left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Если после активации срок лицензии не записался, то возможно вы скопировали не все символы ключа. Повторите операцию ввода ключа снова.</w:t>
      </w:r>
    </w:p>
    <w:sectPr w:rsidR="0063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A58"/>
    <w:multiLevelType w:val="multilevel"/>
    <w:tmpl w:val="6D52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D12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6F371E"/>
    <w:multiLevelType w:val="hybridMultilevel"/>
    <w:tmpl w:val="8E9C61C6"/>
    <w:lvl w:ilvl="0" w:tplc="F0044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773A5B"/>
    <w:multiLevelType w:val="hybridMultilevel"/>
    <w:tmpl w:val="CA407DF6"/>
    <w:lvl w:ilvl="0" w:tplc="DC3A1C9C">
      <w:start w:val="1"/>
      <w:numFmt w:val="none"/>
      <w:pStyle w:val="a"/>
      <w:lvlText w:val="Рисунок"/>
      <w:lvlJc w:val="left"/>
      <w:pPr>
        <w:tabs>
          <w:tab w:val="num" w:pos="448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A4"/>
    <w:rsid w:val="000213FF"/>
    <w:rsid w:val="000D069D"/>
    <w:rsid w:val="001F499B"/>
    <w:rsid w:val="00291123"/>
    <w:rsid w:val="002C1177"/>
    <w:rsid w:val="003258C6"/>
    <w:rsid w:val="003608C9"/>
    <w:rsid w:val="003B19A4"/>
    <w:rsid w:val="00586BC3"/>
    <w:rsid w:val="00631278"/>
    <w:rsid w:val="00645FBE"/>
    <w:rsid w:val="006E441E"/>
    <w:rsid w:val="007305C7"/>
    <w:rsid w:val="00735A49"/>
    <w:rsid w:val="00A13139"/>
    <w:rsid w:val="00AE36E0"/>
    <w:rsid w:val="00CC39F5"/>
    <w:rsid w:val="00E3492D"/>
    <w:rsid w:val="00F459B6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19A4"/>
  </w:style>
  <w:style w:type="paragraph" w:styleId="1">
    <w:name w:val="heading 1"/>
    <w:basedOn w:val="a0"/>
    <w:next w:val="a0"/>
    <w:link w:val="10"/>
    <w:uiPriority w:val="9"/>
    <w:qFormat/>
    <w:rsid w:val="003B1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B1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0"/>
    <w:next w:val="a0"/>
    <w:link w:val="a5"/>
    <w:uiPriority w:val="10"/>
    <w:qFormat/>
    <w:rsid w:val="003B19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3B19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0"/>
    <w:uiPriority w:val="34"/>
    <w:qFormat/>
    <w:rsid w:val="00A13139"/>
    <w:pPr>
      <w:spacing w:after="200" w:line="276" w:lineRule="auto"/>
      <w:ind w:left="720"/>
      <w:contextualSpacing/>
    </w:pPr>
  </w:style>
  <w:style w:type="paragraph" w:customStyle="1" w:styleId="a7">
    <w:name w:val="Обычный (КС) курсив"/>
    <w:link w:val="a8"/>
    <w:rsid w:val="00A13139"/>
    <w:pPr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бычный (КС) курсив Знак"/>
    <w:link w:val="a7"/>
    <w:locked/>
    <w:rsid w:val="00A131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Название рисунка (КС)"/>
    <w:link w:val="a9"/>
    <w:rsid w:val="00A13139"/>
    <w:pPr>
      <w:numPr>
        <w:numId w:val="4"/>
      </w:numPr>
      <w:spacing w:before="60" w:after="24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Название рисунка (КС) Знак"/>
    <w:link w:val="a"/>
    <w:rsid w:val="00A131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caption"/>
    <w:basedOn w:val="a0"/>
    <w:next w:val="a0"/>
    <w:uiPriority w:val="35"/>
    <w:unhideWhenUsed/>
    <w:qFormat/>
    <w:rsid w:val="00A13139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A131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13139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unhideWhenUsed/>
    <w:rsid w:val="00360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19A4"/>
  </w:style>
  <w:style w:type="paragraph" w:styleId="1">
    <w:name w:val="heading 1"/>
    <w:basedOn w:val="a0"/>
    <w:next w:val="a0"/>
    <w:link w:val="10"/>
    <w:uiPriority w:val="9"/>
    <w:qFormat/>
    <w:rsid w:val="003B1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B1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0"/>
    <w:next w:val="a0"/>
    <w:link w:val="a5"/>
    <w:uiPriority w:val="10"/>
    <w:qFormat/>
    <w:rsid w:val="003B19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3B19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0"/>
    <w:uiPriority w:val="34"/>
    <w:qFormat/>
    <w:rsid w:val="00A13139"/>
    <w:pPr>
      <w:spacing w:after="200" w:line="276" w:lineRule="auto"/>
      <w:ind w:left="720"/>
      <w:contextualSpacing/>
    </w:pPr>
  </w:style>
  <w:style w:type="paragraph" w:customStyle="1" w:styleId="a7">
    <w:name w:val="Обычный (КС) курсив"/>
    <w:link w:val="a8"/>
    <w:rsid w:val="00A13139"/>
    <w:pPr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бычный (КС) курсив Знак"/>
    <w:link w:val="a7"/>
    <w:locked/>
    <w:rsid w:val="00A131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Название рисунка (КС)"/>
    <w:link w:val="a9"/>
    <w:rsid w:val="00A13139"/>
    <w:pPr>
      <w:numPr>
        <w:numId w:val="4"/>
      </w:numPr>
      <w:spacing w:before="60" w:after="24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Название рисунка (КС) Знак"/>
    <w:link w:val="a"/>
    <w:rsid w:val="00A131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caption"/>
    <w:basedOn w:val="a0"/>
    <w:next w:val="a0"/>
    <w:uiPriority w:val="35"/>
    <w:unhideWhenUsed/>
    <w:qFormat/>
    <w:rsid w:val="00A13139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A131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13139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unhideWhenUsed/>
    <w:rsid w:val="00360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portal.keysyste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Игнатьев Алексей Николаевич</cp:lastModifiedBy>
  <cp:revision>10</cp:revision>
  <dcterms:created xsi:type="dcterms:W3CDTF">2016-02-18T07:58:00Z</dcterms:created>
  <dcterms:modified xsi:type="dcterms:W3CDTF">2016-10-27T05:58:00Z</dcterms:modified>
</cp:coreProperties>
</file>