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74" w:rsidRPr="00194843" w:rsidRDefault="00683F86" w:rsidP="003631C1">
      <w:pPr>
        <w:pStyle w:val="afc"/>
        <w:rPr>
          <w:rStyle w:val="affa"/>
          <w:rFonts w:asciiTheme="majorHAnsi" w:hAnsiTheme="majorHAnsi"/>
          <w:i w:val="0"/>
          <w:sz w:val="52"/>
          <w:szCs w:val="52"/>
          <w:u w:val="single"/>
        </w:rPr>
      </w:pPr>
      <w:r w:rsidRPr="00194843">
        <w:rPr>
          <w:rStyle w:val="affa"/>
          <w:rFonts w:asciiTheme="majorHAnsi" w:hAnsiTheme="majorHAnsi"/>
          <w:i w:val="0"/>
          <w:sz w:val="52"/>
          <w:szCs w:val="52"/>
          <w:u w:val="single"/>
        </w:rPr>
        <w:t>Первый запуск</w:t>
      </w:r>
      <w:r w:rsidR="009F3174" w:rsidRPr="00194843">
        <w:rPr>
          <w:rStyle w:val="affa"/>
          <w:rFonts w:asciiTheme="majorHAnsi" w:hAnsiTheme="majorHAnsi"/>
          <w:i w:val="0"/>
          <w:sz w:val="52"/>
          <w:szCs w:val="52"/>
          <w:u w:val="single"/>
        </w:rPr>
        <w:t xml:space="preserve"> </w:t>
      </w:r>
      <w:r w:rsidR="00425BBE" w:rsidRPr="00194843">
        <w:rPr>
          <w:rStyle w:val="affa"/>
          <w:rFonts w:asciiTheme="majorHAnsi" w:hAnsiTheme="majorHAnsi"/>
          <w:i w:val="0"/>
          <w:sz w:val="52"/>
          <w:szCs w:val="52"/>
          <w:u w:val="single"/>
        </w:rPr>
        <w:t>ПК</w:t>
      </w:r>
      <w:r w:rsidR="009F3174" w:rsidRPr="00194843">
        <w:rPr>
          <w:rStyle w:val="affa"/>
          <w:rFonts w:asciiTheme="majorHAnsi" w:hAnsiTheme="majorHAnsi"/>
          <w:i w:val="0"/>
          <w:sz w:val="52"/>
          <w:szCs w:val="52"/>
          <w:u w:val="single"/>
        </w:rPr>
        <w:t xml:space="preserve"> «Смета-СМАРТ»</w:t>
      </w:r>
    </w:p>
    <w:p w:rsidR="00194843" w:rsidRPr="00194843" w:rsidRDefault="00194843" w:rsidP="00194843"/>
    <w:p w:rsidR="0040227D" w:rsidRPr="00445DF6" w:rsidRDefault="0040227D" w:rsidP="0040227D">
      <w:pPr>
        <w:pStyle w:val="aa"/>
        <w:spacing w:line="276" w:lineRule="auto"/>
      </w:pPr>
      <w:r w:rsidRPr="00445DF6">
        <w:t>Для входа в ПК «Смета-СМАРТ» на рабочем столе выберите ярлык «Смета-СМАРТ».</w:t>
      </w:r>
    </w:p>
    <w:p w:rsidR="0040227D" w:rsidRDefault="0040227D" w:rsidP="0040227D">
      <w:pPr>
        <w:pStyle w:val="af1"/>
      </w:pPr>
      <w:r>
        <w:rPr>
          <w:noProof/>
        </w:rPr>
        <w:drawing>
          <wp:inline distT="0" distB="0" distL="0" distR="0" wp14:anchorId="25573F9F" wp14:editId="1F307089">
            <wp:extent cx="695960" cy="777875"/>
            <wp:effectExtent l="19050" t="19050" r="27940" b="222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77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227D" w:rsidRDefault="0040227D" w:rsidP="0040227D">
      <w:pPr>
        <w:pStyle w:val="af8"/>
        <w:jc w:val="center"/>
      </w:pPr>
      <w:r>
        <w:t xml:space="preserve">Рисунок </w:t>
      </w:r>
      <w:fldSimple w:instr=" SEQ Рисунок \* ARABIC ">
        <w:r w:rsidR="008D026D">
          <w:rPr>
            <w:noProof/>
          </w:rPr>
          <w:t>1</w:t>
        </w:r>
      </w:fldSimple>
      <w:r>
        <w:t xml:space="preserve">. </w:t>
      </w:r>
      <w:r w:rsidRPr="00A61EBC">
        <w:t>Ярлык «Смета-СМАРТ»</w:t>
      </w:r>
    </w:p>
    <w:p w:rsidR="00194843" w:rsidRPr="00194843" w:rsidRDefault="00194843" w:rsidP="00194843"/>
    <w:p w:rsidR="0040227D" w:rsidRDefault="0040227D" w:rsidP="0040227D">
      <w:pPr>
        <w:pStyle w:val="aa"/>
        <w:spacing w:line="276" w:lineRule="auto"/>
      </w:pPr>
      <w:r w:rsidRPr="00D601FB">
        <w:t xml:space="preserve">В открывшемся </w:t>
      </w:r>
      <w:proofErr w:type="gramStart"/>
      <w:r w:rsidRPr="00D601FB">
        <w:t>окне</w:t>
      </w:r>
      <w:proofErr w:type="gramEnd"/>
      <w:r w:rsidRPr="00D601FB">
        <w:t xml:space="preserve"> авторизации укажите имя пользователя и пароль соотве</w:t>
      </w:r>
      <w:r w:rsidRPr="00D601FB">
        <w:t>т</w:t>
      </w:r>
      <w:r w:rsidRPr="00D601FB">
        <w:t xml:space="preserve">ственно в полях </w:t>
      </w:r>
      <w:r w:rsidRPr="00D601FB">
        <w:rPr>
          <w:b/>
        </w:rPr>
        <w:t>Имя пользователя</w:t>
      </w:r>
      <w:r w:rsidRPr="00D601FB">
        <w:t xml:space="preserve"> и </w:t>
      </w:r>
      <w:r w:rsidRPr="00D601FB">
        <w:rPr>
          <w:b/>
        </w:rPr>
        <w:t>Пароль</w:t>
      </w:r>
      <w:r w:rsidRPr="00D601FB">
        <w:t>.</w:t>
      </w:r>
      <w:r>
        <w:t xml:space="preserve"> После необходимо нажать кнопку </w:t>
      </w:r>
      <w:r w:rsidRPr="0040227D">
        <w:rPr>
          <w:b/>
        </w:rPr>
        <w:t>[</w:t>
      </w:r>
      <w:r w:rsidRPr="008C31D4">
        <w:rPr>
          <w:b/>
        </w:rPr>
        <w:t>Войти</w:t>
      </w:r>
      <w:r w:rsidRPr="0040227D">
        <w:rPr>
          <w:b/>
        </w:rPr>
        <w:t>]</w:t>
      </w:r>
      <w:r>
        <w:t>.</w:t>
      </w:r>
    </w:p>
    <w:p w:rsidR="007A652C" w:rsidRPr="007A652C" w:rsidRDefault="007A652C" w:rsidP="007A652C">
      <w:pPr>
        <w:pStyle w:val="aa"/>
        <w:spacing w:line="276" w:lineRule="auto"/>
      </w:pPr>
      <w:r w:rsidRPr="007A652C">
        <w:t xml:space="preserve">Поле </w:t>
      </w:r>
      <w:r w:rsidRPr="007A652C">
        <w:rPr>
          <w:b/>
        </w:rPr>
        <w:t>Профиль</w:t>
      </w:r>
      <w:r w:rsidRPr="007A652C">
        <w:t xml:space="preserve"> позволяет хранить параметры подключения пользователя: имя пользователя (но не пароль), наименование сервера, наименование базы данных, выбор режима работы (прямое соединение, либо с использованием веб-сервиса) и другие. Для разных подключений можно создать различные профили или использовать профиль по умолчанию. Для создания нового профиля введите его наименование  в поле </w:t>
      </w:r>
      <w:r w:rsidRPr="007A652C">
        <w:rPr>
          <w:b/>
        </w:rPr>
        <w:t>Профиль</w:t>
      </w:r>
      <w:r w:rsidRPr="007A652C">
        <w:t xml:space="preserve"> и задайте необходимые параметры подключения. Сохранение настроек профиля осуществляется по кнопке </w:t>
      </w:r>
      <w:r w:rsidRPr="007A652C">
        <w:rPr>
          <w:b/>
        </w:rPr>
        <w:t>[Параметры]</w:t>
      </w:r>
      <w:r w:rsidRPr="007A652C">
        <w:t xml:space="preserve"> или </w:t>
      </w:r>
      <w:r w:rsidRPr="007A652C">
        <w:rPr>
          <w:b/>
        </w:rPr>
        <w:t>[</w:t>
      </w:r>
      <w:proofErr w:type="gramStart"/>
      <w:r w:rsidRPr="007A652C">
        <w:rPr>
          <w:b/>
        </w:rPr>
        <w:t>ОК</w:t>
      </w:r>
      <w:proofErr w:type="gramEnd"/>
      <w:r w:rsidRPr="007A652C">
        <w:rPr>
          <w:b/>
        </w:rPr>
        <w:t>]</w:t>
      </w:r>
      <w:r w:rsidRPr="007A652C">
        <w:t xml:space="preserve"> (по кнопке </w:t>
      </w:r>
      <w:r w:rsidRPr="007A652C">
        <w:rPr>
          <w:b/>
        </w:rPr>
        <w:t>[ОК]</w:t>
      </w:r>
      <w:r w:rsidRPr="007A652C">
        <w:t xml:space="preserve"> будет, кроме того, выполнен вход в программный комплекс в соответствии с установленными настройками).</w:t>
      </w:r>
    </w:p>
    <w:p w:rsidR="0040227D" w:rsidRDefault="000E7F0A" w:rsidP="0040227D">
      <w:pPr>
        <w:pStyle w:val="af1"/>
      </w:pPr>
      <w:r>
        <w:rPr>
          <w:noProof/>
        </w:rPr>
        <w:drawing>
          <wp:inline distT="0" distB="0" distL="0" distR="0">
            <wp:extent cx="2851102" cy="2362224"/>
            <wp:effectExtent l="19050" t="19050" r="26035" b="190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54" cy="23650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0227D" w:rsidRDefault="0040227D" w:rsidP="0040227D">
      <w:pPr>
        <w:pStyle w:val="af8"/>
        <w:jc w:val="center"/>
      </w:pPr>
      <w:r>
        <w:t xml:space="preserve">Рисунок </w:t>
      </w:r>
      <w:fldSimple w:instr=" SEQ Рисунок \* ARABIC ">
        <w:r w:rsidR="008D026D">
          <w:rPr>
            <w:noProof/>
          </w:rPr>
          <w:t>2</w:t>
        </w:r>
      </w:fldSimple>
      <w:r>
        <w:t xml:space="preserve">. </w:t>
      </w:r>
      <w:r w:rsidRPr="0058476B">
        <w:t>Окно авторизации</w:t>
      </w:r>
    </w:p>
    <w:p w:rsidR="00194843" w:rsidRPr="00194843" w:rsidRDefault="00194843" w:rsidP="00194843"/>
    <w:p w:rsidR="0040227D" w:rsidRPr="00870FF8" w:rsidRDefault="0040227D" w:rsidP="0040227D">
      <w:pPr>
        <w:pStyle w:val="aa"/>
      </w:pPr>
      <w:r w:rsidRPr="00870FF8">
        <w:t>При первом входе в программный комплекс</w:t>
      </w:r>
      <w:r>
        <w:t>,</w:t>
      </w:r>
      <w:r w:rsidRPr="00870FF8">
        <w:t xml:space="preserve"> в случае наличия нескольких лицензий на </w:t>
      </w:r>
      <w:proofErr w:type="spellStart"/>
      <w:r w:rsidRPr="00870FF8">
        <w:t>подкомплексы</w:t>
      </w:r>
      <w:proofErr w:type="spellEnd"/>
      <w:r w:rsidRPr="00870FF8">
        <w:t xml:space="preserve"> необходимо выбрать </w:t>
      </w:r>
      <w:r>
        <w:t>доступные</w:t>
      </w:r>
      <w:r w:rsidRPr="00870FF8">
        <w:t>, в которых будет осуществляться работа</w:t>
      </w:r>
      <w:r>
        <w:t>.</w:t>
      </w:r>
    </w:p>
    <w:p w:rsidR="0040227D" w:rsidRDefault="0040227D" w:rsidP="0040227D">
      <w:pPr>
        <w:pStyle w:val="af1"/>
      </w:pPr>
      <w:r>
        <w:rPr>
          <w:noProof/>
        </w:rPr>
        <w:drawing>
          <wp:inline distT="0" distB="0" distL="0" distR="0" wp14:anchorId="6C1B06C4" wp14:editId="63DF7128">
            <wp:extent cx="2832100" cy="1528445"/>
            <wp:effectExtent l="19050" t="19050" r="25400" b="146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5284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227D" w:rsidRDefault="0040227D" w:rsidP="0040227D">
      <w:pPr>
        <w:pStyle w:val="af8"/>
        <w:jc w:val="center"/>
      </w:pPr>
      <w:r>
        <w:t xml:space="preserve">Рисунок </w:t>
      </w:r>
      <w:fldSimple w:instr=" SEQ Рисунок \* ARABIC ">
        <w:r w:rsidR="008D026D">
          <w:rPr>
            <w:noProof/>
          </w:rPr>
          <w:t>3</w:t>
        </w:r>
      </w:fldSimple>
      <w:r>
        <w:t xml:space="preserve">. </w:t>
      </w:r>
      <w:r w:rsidRPr="004D0FAF">
        <w:t xml:space="preserve">Окно выбора </w:t>
      </w:r>
      <w:proofErr w:type="spellStart"/>
      <w:r w:rsidRPr="004D0FAF">
        <w:t>подкомплексов</w:t>
      </w:r>
      <w:proofErr w:type="spellEnd"/>
    </w:p>
    <w:p w:rsidR="00194843" w:rsidRPr="00194843" w:rsidRDefault="00194843" w:rsidP="00194843"/>
    <w:p w:rsidR="0040227D" w:rsidRPr="00870FF8" w:rsidRDefault="0040227D" w:rsidP="0040227D">
      <w:pPr>
        <w:pStyle w:val="aa"/>
      </w:pPr>
      <w:r w:rsidRPr="00870FF8">
        <w:t>Если при следующем входе нет необходимости отображать данное окно снова, достаточно уст</w:t>
      </w:r>
      <w:r w:rsidRPr="00870FF8">
        <w:t>а</w:t>
      </w:r>
      <w:r w:rsidRPr="00870FF8">
        <w:t>новить флажок в поле</w:t>
      </w:r>
      <w:proofErr w:type="gramStart"/>
      <w:r w:rsidRPr="00870FF8">
        <w:t xml:space="preserve"> </w:t>
      </w:r>
      <w:r w:rsidRPr="00445DF6">
        <w:rPr>
          <w:b/>
          <w:i/>
        </w:rPr>
        <w:t>З</w:t>
      </w:r>
      <w:proofErr w:type="gramEnd"/>
      <w:r w:rsidRPr="00445DF6">
        <w:rPr>
          <w:b/>
          <w:i/>
        </w:rPr>
        <w:t>апомнить выбор и не выводить это окно при следующем запуске</w:t>
      </w:r>
      <w:r w:rsidRPr="00870FF8">
        <w:t>.</w:t>
      </w:r>
    </w:p>
    <w:p w:rsidR="0040227D" w:rsidRDefault="0040227D" w:rsidP="0040227D">
      <w:pPr>
        <w:pStyle w:val="aa"/>
      </w:pPr>
    </w:p>
    <w:p w:rsidR="0040227D" w:rsidRDefault="0040227D" w:rsidP="0040227D">
      <w:pPr>
        <w:pStyle w:val="aa"/>
      </w:pPr>
      <w:r w:rsidRPr="00870FF8">
        <w:lastRenderedPageBreak/>
        <w:t>При успешном входе в программный комплекс откроется основное окно программного комплекса с Навигатором</w:t>
      </w:r>
      <w:r>
        <w:t>.</w:t>
      </w:r>
    </w:p>
    <w:p w:rsidR="0040227D" w:rsidRDefault="0040227D" w:rsidP="0040227D">
      <w:pPr>
        <w:pStyle w:val="aa"/>
      </w:pPr>
    </w:p>
    <w:p w:rsidR="0040227D" w:rsidRDefault="0040227D" w:rsidP="0040227D">
      <w:pPr>
        <w:pStyle w:val="aa"/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093"/>
        <w:gridCol w:w="1285"/>
        <w:gridCol w:w="6424"/>
      </w:tblGrid>
      <w:tr w:rsidR="0040227D" w:rsidRPr="00721C88" w:rsidTr="007A652C">
        <w:trPr>
          <w:gridAfter w:val="1"/>
          <w:wAfter w:w="6424" w:type="dxa"/>
          <w:trHeight w:val="213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227D" w:rsidRPr="00721C88" w:rsidRDefault="0040227D" w:rsidP="00401138">
            <w:pPr>
              <w:jc w:val="center"/>
              <w:rPr>
                <w:b/>
              </w:rPr>
            </w:pPr>
            <w:r w:rsidRPr="00721C88">
              <w:rPr>
                <w:b/>
              </w:rPr>
              <w:t>Примечание</w:t>
            </w:r>
          </w:p>
        </w:tc>
      </w:tr>
      <w:tr w:rsidR="0040227D" w:rsidRPr="00721C88" w:rsidTr="007A652C">
        <w:trPr>
          <w:trHeight w:val="1242"/>
        </w:trPr>
        <w:tc>
          <w:tcPr>
            <w:tcW w:w="1093" w:type="dxa"/>
          </w:tcPr>
          <w:p w:rsidR="0040227D" w:rsidRDefault="0040227D" w:rsidP="00401138">
            <w:pPr>
              <w:spacing w:line="36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498D3462" wp14:editId="491F6340">
                  <wp:extent cx="307340" cy="307340"/>
                  <wp:effectExtent l="0" t="0" r="0" b="0"/>
                  <wp:docPr id="12" name="Рисунок 12" descr="W95MBX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95MBX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27D" w:rsidRPr="0058263C" w:rsidRDefault="0040227D" w:rsidP="00401138">
            <w:pPr>
              <w:spacing w:line="36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09" w:type="dxa"/>
            <w:gridSpan w:val="2"/>
            <w:vAlign w:val="center"/>
          </w:tcPr>
          <w:p w:rsidR="0040227D" w:rsidRPr="0058263C" w:rsidRDefault="0040227D" w:rsidP="00BC3014">
            <w:pPr>
              <w:rPr>
                <w:rFonts w:eastAsia="Calibri"/>
                <w:color w:val="000000"/>
              </w:rPr>
            </w:pPr>
            <w:r w:rsidRPr="0058263C">
              <w:rPr>
                <w:rFonts w:eastAsia="Calibri"/>
                <w:color w:val="000000"/>
              </w:rPr>
              <w:t xml:space="preserve">Для изменения и просмотра параметров входа необходимо воспользоваться кнопкой </w:t>
            </w:r>
            <w:r w:rsidR="007A652C">
              <w:object w:dxaOrig="450" w:dyaOrig="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2.55pt;height:21.9pt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48" DrawAspect="Content" ObjectID="_1529928035" r:id="rId12"/>
              </w:object>
            </w:r>
            <w:r w:rsidR="007A652C" w:rsidRPr="0058263C">
              <w:rPr>
                <w:rFonts w:eastAsia="Calibri"/>
                <w:color w:val="000000"/>
              </w:rPr>
              <w:t xml:space="preserve"> </w:t>
            </w:r>
            <w:r w:rsidRPr="0058263C">
              <w:rPr>
                <w:rFonts w:eastAsia="Calibri"/>
                <w:b/>
                <w:color w:val="000000"/>
              </w:rPr>
              <w:t>Параметры</w:t>
            </w:r>
            <w:r w:rsidRPr="0058263C">
              <w:rPr>
                <w:rFonts w:eastAsia="Calibri"/>
                <w:color w:val="000000"/>
              </w:rPr>
              <w:t xml:space="preserve"> в окне авторизации. </w:t>
            </w:r>
          </w:p>
        </w:tc>
      </w:tr>
    </w:tbl>
    <w:p w:rsidR="007A652C" w:rsidRPr="0020572B" w:rsidRDefault="007A652C" w:rsidP="007A652C">
      <w:pPr>
        <w:pStyle w:val="3"/>
        <w:numPr>
          <w:ilvl w:val="0"/>
          <w:numId w:val="0"/>
        </w:numPr>
        <w:spacing w:line="276" w:lineRule="auto"/>
        <w:ind w:left="1797" w:hanging="1077"/>
        <w:rPr>
          <w:sz w:val="24"/>
        </w:rPr>
      </w:pPr>
      <w:r w:rsidRPr="0020572B">
        <w:rPr>
          <w:sz w:val="24"/>
        </w:rPr>
        <w:t>Вкладка «Регистрация»</w:t>
      </w:r>
    </w:p>
    <w:p w:rsidR="007A652C" w:rsidRDefault="007A652C" w:rsidP="007A652C">
      <w:pPr>
        <w:pStyle w:val="aa"/>
        <w:spacing w:line="276" w:lineRule="auto"/>
        <w:rPr>
          <w:sz w:val="22"/>
        </w:rPr>
      </w:pPr>
      <w:r>
        <w:rPr>
          <w:color w:val="000000"/>
        </w:rPr>
        <w:t xml:space="preserve">В открывшемся </w:t>
      </w:r>
      <w:proofErr w:type="gramStart"/>
      <w:r>
        <w:rPr>
          <w:color w:val="000000"/>
        </w:rPr>
        <w:t>окне</w:t>
      </w:r>
      <w:proofErr w:type="gramEnd"/>
      <w:r>
        <w:rPr>
          <w:color w:val="000000"/>
        </w:rPr>
        <w:t xml:space="preserve"> на вкладке </w:t>
      </w:r>
      <w:r w:rsidRPr="00147B7A">
        <w:rPr>
          <w:b/>
          <w:color w:val="000000"/>
        </w:rPr>
        <w:t xml:space="preserve">«Регистрация» </w:t>
      </w:r>
      <w:r>
        <w:rPr>
          <w:color w:val="000000"/>
        </w:rPr>
        <w:t>необходимо указать параметры</w:t>
      </w:r>
      <w:r>
        <w:rPr>
          <w:color w:val="000000"/>
        </w:rPr>
        <w:t xml:space="preserve"> для подключения: </w:t>
      </w:r>
      <w:r w:rsidRPr="0020572B">
        <w:rPr>
          <w:sz w:val="22"/>
        </w:rPr>
        <w:t>сервер баз</w:t>
      </w:r>
      <w:r>
        <w:rPr>
          <w:sz w:val="22"/>
        </w:rPr>
        <w:t>ы</w:t>
      </w:r>
      <w:r w:rsidRPr="0020572B">
        <w:rPr>
          <w:sz w:val="22"/>
        </w:rPr>
        <w:t xml:space="preserve"> данных в поле </w:t>
      </w:r>
      <w:r w:rsidRPr="0020572B">
        <w:rPr>
          <w:rStyle w:val="ad"/>
          <w:sz w:val="22"/>
        </w:rPr>
        <w:t>Сервер</w:t>
      </w:r>
      <w:r w:rsidRPr="0020572B">
        <w:rPr>
          <w:sz w:val="22"/>
        </w:rPr>
        <w:t xml:space="preserve"> и </w:t>
      </w:r>
      <w:r>
        <w:rPr>
          <w:sz w:val="22"/>
        </w:rPr>
        <w:t xml:space="preserve">выбрать </w:t>
      </w:r>
      <w:r w:rsidRPr="0020572B">
        <w:rPr>
          <w:sz w:val="22"/>
        </w:rPr>
        <w:t>сам</w:t>
      </w:r>
      <w:r>
        <w:rPr>
          <w:sz w:val="22"/>
        </w:rPr>
        <w:t>у</w:t>
      </w:r>
      <w:r w:rsidRPr="0020572B">
        <w:rPr>
          <w:sz w:val="22"/>
        </w:rPr>
        <w:t xml:space="preserve"> баз</w:t>
      </w:r>
      <w:r>
        <w:rPr>
          <w:sz w:val="22"/>
        </w:rPr>
        <w:t>у</w:t>
      </w:r>
      <w:r w:rsidRPr="0020572B">
        <w:rPr>
          <w:sz w:val="22"/>
        </w:rPr>
        <w:t xml:space="preserve"> данных из раскрывающегося списка, полученного при выборе сервера в поле </w:t>
      </w:r>
      <w:r w:rsidRPr="0020572B">
        <w:rPr>
          <w:rStyle w:val="ad"/>
          <w:sz w:val="22"/>
        </w:rPr>
        <w:t>База данных</w:t>
      </w:r>
      <w:r w:rsidRPr="0020572B">
        <w:rPr>
          <w:sz w:val="22"/>
        </w:rPr>
        <w:t>.</w:t>
      </w:r>
    </w:p>
    <w:p w:rsidR="007A652C" w:rsidRPr="00947829" w:rsidRDefault="007A652C" w:rsidP="007A652C">
      <w:pPr>
        <w:pStyle w:val="aa"/>
        <w:spacing w:line="276" w:lineRule="auto"/>
        <w:rPr>
          <w:sz w:val="22"/>
        </w:rPr>
      </w:pPr>
    </w:p>
    <w:p w:rsidR="0040227D" w:rsidRDefault="0040227D" w:rsidP="0040227D">
      <w:pPr>
        <w:pStyle w:val="a7"/>
        <w:keepNext/>
        <w:spacing w:after="120"/>
        <w:ind w:left="0"/>
        <w:jc w:val="center"/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 wp14:anchorId="54B08BB7" wp14:editId="13ECC5FF">
            <wp:extent cx="3541395" cy="3234690"/>
            <wp:effectExtent l="19050" t="19050" r="20955" b="2286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32346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227D" w:rsidRDefault="0040227D" w:rsidP="0040227D">
      <w:pPr>
        <w:pStyle w:val="af8"/>
        <w:jc w:val="center"/>
      </w:pPr>
      <w:r>
        <w:t xml:space="preserve">Рисунок </w:t>
      </w:r>
      <w:fldSimple w:instr=" SEQ Рисунок \* ARABIC ">
        <w:r w:rsidR="008D026D">
          <w:rPr>
            <w:noProof/>
          </w:rPr>
          <w:t>4</w:t>
        </w:r>
      </w:fldSimple>
      <w:r>
        <w:t>.</w:t>
      </w:r>
      <w:r w:rsidRPr="0008044E">
        <w:t>Вкладка "Регистрация" окна авторизации</w:t>
      </w:r>
    </w:p>
    <w:p w:rsidR="00A6088C" w:rsidRPr="00A6088C" w:rsidRDefault="00A6088C" w:rsidP="00A6088C"/>
    <w:p w:rsidR="0040227D" w:rsidRDefault="0040227D" w:rsidP="0040227D">
      <w:pPr>
        <w:pStyle w:val="a7"/>
        <w:spacing w:after="120"/>
        <w:ind w:left="0" w:firstLine="709"/>
        <w:jc w:val="both"/>
        <w:rPr>
          <w:rFonts w:ascii="Times New Roman" w:hAnsi="Times New Roman"/>
          <w:b/>
          <w:color w:val="000000"/>
        </w:rPr>
      </w:pPr>
      <w:r w:rsidRPr="00D005F7">
        <w:rPr>
          <w:rFonts w:ascii="Times New Roman" w:hAnsi="Times New Roman"/>
          <w:color w:val="000000"/>
        </w:rPr>
        <w:t xml:space="preserve">Если </w:t>
      </w:r>
      <w:r>
        <w:rPr>
          <w:rFonts w:ascii="Times New Roman" w:hAnsi="Times New Roman"/>
          <w:color w:val="000000"/>
        </w:rPr>
        <w:t>ПК</w:t>
      </w:r>
      <w:r w:rsidRPr="00D005F7">
        <w:rPr>
          <w:rFonts w:ascii="Times New Roman" w:hAnsi="Times New Roman"/>
          <w:color w:val="000000"/>
        </w:rPr>
        <w:t xml:space="preserve"> «Смета-Смарт» еще не зарегистрирован на сервере, то нажмите кнопку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 wp14:anchorId="04E5933C" wp14:editId="764E1473">
            <wp:extent cx="1098550" cy="245745"/>
            <wp:effectExtent l="19050" t="19050" r="25400" b="209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2457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</w:t>
      </w:r>
      <w:r w:rsidRPr="00147B7A">
        <w:rPr>
          <w:rFonts w:ascii="Times New Roman" w:hAnsi="Times New Roman"/>
          <w:b/>
          <w:color w:val="000000"/>
        </w:rPr>
        <w:t>Активация</w:t>
      </w:r>
      <w:r>
        <w:rPr>
          <w:rFonts w:ascii="Times New Roman" w:hAnsi="Times New Roman"/>
          <w:b/>
          <w:color w:val="000000"/>
        </w:rPr>
        <w:t xml:space="preserve">. </w:t>
      </w:r>
    </w:p>
    <w:p w:rsidR="0040227D" w:rsidRDefault="0040227D" w:rsidP="0040227D">
      <w:pPr>
        <w:pStyle w:val="a7"/>
        <w:keepNext/>
        <w:spacing w:after="120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A34A568" wp14:editId="40BA4246">
            <wp:extent cx="4852035" cy="2947670"/>
            <wp:effectExtent l="19050" t="19050" r="24765" b="241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29476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227D" w:rsidRDefault="0040227D" w:rsidP="0040227D">
      <w:pPr>
        <w:pStyle w:val="af8"/>
        <w:jc w:val="center"/>
      </w:pPr>
      <w:r>
        <w:t xml:space="preserve">Рисунок </w:t>
      </w:r>
      <w:fldSimple w:instr=" SEQ Рисунок \* ARABIC ">
        <w:r w:rsidR="008D026D">
          <w:rPr>
            <w:noProof/>
          </w:rPr>
          <w:t>5</w:t>
        </w:r>
      </w:fldSimple>
      <w:r>
        <w:t xml:space="preserve">. </w:t>
      </w:r>
      <w:r w:rsidRPr="00054450">
        <w:t>Окно активации комплекса</w:t>
      </w:r>
    </w:p>
    <w:p w:rsidR="00194843" w:rsidRPr="00194843" w:rsidRDefault="00194843" w:rsidP="00194843">
      <w:bookmarkStart w:id="0" w:name="_GoBack"/>
      <w:bookmarkEnd w:id="0"/>
    </w:p>
    <w:p w:rsidR="0040227D" w:rsidRDefault="0040227D" w:rsidP="0040227D">
      <w:pPr>
        <w:pStyle w:val="a7"/>
        <w:spacing w:after="120"/>
        <w:ind w:left="0" w:firstLine="709"/>
        <w:jc w:val="both"/>
        <w:rPr>
          <w:rFonts w:ascii="Times New Roman" w:hAnsi="Times New Roman"/>
          <w:color w:val="000000"/>
        </w:rPr>
      </w:pPr>
      <w:r w:rsidRPr="00D005F7">
        <w:rPr>
          <w:rFonts w:ascii="Times New Roman" w:hAnsi="Times New Roman"/>
          <w:color w:val="000000"/>
        </w:rPr>
        <w:t xml:space="preserve">В </w:t>
      </w:r>
      <w:proofErr w:type="gramStart"/>
      <w:r w:rsidRPr="00D005F7">
        <w:rPr>
          <w:rFonts w:ascii="Times New Roman" w:hAnsi="Times New Roman"/>
          <w:color w:val="000000"/>
        </w:rPr>
        <w:t>окне</w:t>
      </w:r>
      <w:proofErr w:type="gramEnd"/>
      <w:r w:rsidRPr="00D005F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активации комплекса</w:t>
      </w:r>
      <w:r w:rsidRPr="00D005F7">
        <w:rPr>
          <w:rFonts w:ascii="Times New Roman" w:hAnsi="Times New Roman"/>
          <w:color w:val="000000"/>
        </w:rPr>
        <w:t xml:space="preserve"> скопируйте </w:t>
      </w:r>
      <w:r w:rsidRPr="00D02125">
        <w:rPr>
          <w:rFonts w:ascii="Times New Roman" w:hAnsi="Times New Roman"/>
          <w:b/>
          <w:color w:val="000000"/>
        </w:rPr>
        <w:t>Код сигнатуры</w:t>
      </w:r>
      <w:r w:rsidRPr="00D005F7">
        <w:rPr>
          <w:rFonts w:ascii="Times New Roman" w:hAnsi="Times New Roman"/>
          <w:color w:val="000000"/>
        </w:rPr>
        <w:t xml:space="preserve"> и используйте ее на нашем портале для получения ключа. Для копирования сигнатуры можно использовать кноп</w:t>
      </w:r>
      <w:r>
        <w:rPr>
          <w:rFonts w:ascii="Times New Roman" w:hAnsi="Times New Roman"/>
          <w:color w:val="000000"/>
        </w:rPr>
        <w:t>ку</w:t>
      </w:r>
      <w:proofErr w:type="gramStart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 wp14:anchorId="228A4BE9" wp14:editId="2E8EE19E">
            <wp:extent cx="198120" cy="211455"/>
            <wp:effectExtent l="19050" t="19050" r="11430" b="171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14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</w:t>
      </w:r>
      <w:r w:rsidRPr="00D02125">
        <w:rPr>
          <w:rFonts w:ascii="Times New Roman" w:hAnsi="Times New Roman"/>
          <w:b/>
          <w:color w:val="000000"/>
        </w:rPr>
        <w:t>К</w:t>
      </w:r>
      <w:proofErr w:type="gramEnd"/>
      <w:r w:rsidRPr="00D02125">
        <w:rPr>
          <w:rFonts w:ascii="Times New Roman" w:hAnsi="Times New Roman"/>
          <w:b/>
          <w:color w:val="000000"/>
        </w:rPr>
        <w:t>опировать</w:t>
      </w:r>
      <w:r>
        <w:rPr>
          <w:rFonts w:ascii="Times New Roman" w:hAnsi="Times New Roman"/>
          <w:color w:val="000000"/>
        </w:rPr>
        <w:t>.</w:t>
      </w:r>
      <w:r w:rsidRPr="00D005F7">
        <w:rPr>
          <w:rFonts w:ascii="Times New Roman" w:hAnsi="Times New Roman"/>
          <w:color w:val="000000"/>
        </w:rPr>
        <w:t xml:space="preserve"> </w:t>
      </w:r>
    </w:p>
    <w:p w:rsidR="0040227D" w:rsidRDefault="0040227D" w:rsidP="0040227D">
      <w:pPr>
        <w:pStyle w:val="a1"/>
        <w:numPr>
          <w:ilvl w:val="0"/>
          <w:numId w:val="0"/>
        </w:numPr>
        <w:spacing w:before="0" w:after="200" w:line="276" w:lineRule="auto"/>
        <w:ind w:firstLine="708"/>
        <w:jc w:val="both"/>
        <w:rPr>
          <w:rFonts w:eastAsia="Calibri"/>
          <w:b w:val="0"/>
          <w:bCs w:val="0"/>
          <w:i/>
          <w:color w:val="000000"/>
          <w:sz w:val="24"/>
          <w:szCs w:val="24"/>
          <w:lang w:eastAsia="en-US"/>
        </w:rPr>
      </w:pPr>
      <w:r w:rsidRPr="00445DF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После получения ключа регистрации, введите его в этом же окне. Для этого нужно перейти по ссылке</w:t>
      </w:r>
      <w:proofErr w:type="gramStart"/>
      <w:r w:rsidRPr="00445DF6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445DF6">
        <w:rPr>
          <w:rFonts w:eastAsia="Calibri"/>
          <w:bCs w:val="0"/>
          <w:color w:val="000000"/>
          <w:sz w:val="24"/>
          <w:szCs w:val="24"/>
          <w:u w:val="single"/>
          <w:lang w:eastAsia="en-US"/>
        </w:rPr>
        <w:t>В</w:t>
      </w:r>
      <w:proofErr w:type="gramEnd"/>
      <w:r w:rsidRPr="00445DF6">
        <w:rPr>
          <w:rFonts w:eastAsia="Calibri"/>
          <w:bCs w:val="0"/>
          <w:color w:val="000000"/>
          <w:sz w:val="24"/>
          <w:szCs w:val="24"/>
          <w:u w:val="single"/>
          <w:lang w:eastAsia="en-US"/>
        </w:rPr>
        <w:t>вести ключ регистрации</w:t>
      </w:r>
      <w:r w:rsidRPr="00445DF6">
        <w:rPr>
          <w:rFonts w:eastAsia="Calibri"/>
          <w:b w:val="0"/>
          <w:bCs w:val="0"/>
          <w:i/>
          <w:color w:val="000000"/>
          <w:sz w:val="24"/>
          <w:szCs w:val="24"/>
          <w:lang w:eastAsia="en-US"/>
        </w:rPr>
        <w:t>.</w:t>
      </w:r>
    </w:p>
    <w:p w:rsidR="0040227D" w:rsidRDefault="00B4101F" w:rsidP="0040227D">
      <w:pPr>
        <w:pStyle w:val="a1"/>
        <w:numPr>
          <w:ilvl w:val="0"/>
          <w:numId w:val="0"/>
        </w:numPr>
        <w:spacing w:before="0" w:after="200" w:line="276" w:lineRule="auto"/>
        <w:ind w:firstLine="708"/>
        <w:jc w:val="both"/>
        <w:rPr>
          <w:rFonts w:eastAsia="Calibri"/>
          <w:b w:val="0"/>
          <w:bCs w:val="0"/>
          <w:color w:val="000000"/>
          <w:sz w:val="24"/>
          <w:szCs w:val="24"/>
          <w:lang w:eastAsia="en-US"/>
        </w:rPr>
      </w:pPr>
      <w:r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В</w:t>
      </w:r>
      <w:r w:rsidR="0040227D" w:rsidRPr="00D4537F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кладке </w:t>
      </w:r>
      <w:r w:rsidR="0040227D" w:rsidRPr="00B4101F">
        <w:rPr>
          <w:rFonts w:eastAsia="Calibri"/>
          <w:bCs w:val="0"/>
          <w:i/>
          <w:color w:val="000000"/>
          <w:sz w:val="24"/>
          <w:szCs w:val="24"/>
          <w:lang w:eastAsia="en-US"/>
        </w:rPr>
        <w:t>«Соединение»</w:t>
      </w:r>
      <w:r w:rsidR="0040227D" w:rsidRPr="00D4537F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B4101F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позволяет настроить параметры соединения</w:t>
      </w:r>
      <w:r w:rsidR="0040227D">
        <w:rPr>
          <w:rFonts w:eastAsia="Calibri"/>
          <w:b w:val="0"/>
          <w:bCs w:val="0"/>
          <w:color w:val="000000"/>
          <w:sz w:val="24"/>
          <w:szCs w:val="24"/>
          <w:lang w:eastAsia="en-US"/>
        </w:rPr>
        <w:t>.</w:t>
      </w:r>
    </w:p>
    <w:p w:rsidR="00A6088C" w:rsidRDefault="007E7D75" w:rsidP="00A6088C">
      <w:pPr>
        <w:pStyle w:val="a1"/>
        <w:keepNext/>
        <w:numPr>
          <w:ilvl w:val="0"/>
          <w:numId w:val="0"/>
        </w:numPr>
        <w:spacing w:before="0" w:after="200" w:line="276" w:lineRule="auto"/>
        <w:ind w:firstLine="708"/>
      </w:pPr>
      <w:r>
        <w:rPr>
          <w:noProof/>
        </w:rPr>
        <w:drawing>
          <wp:inline distT="0" distB="0" distL="0" distR="0" wp14:anchorId="61EAB6EA" wp14:editId="04782493">
            <wp:extent cx="3657600" cy="3848418"/>
            <wp:effectExtent l="19050" t="19050" r="19050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663" cy="38453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7D75" w:rsidRDefault="00A6088C" w:rsidP="00A6088C">
      <w:pPr>
        <w:pStyle w:val="af8"/>
        <w:jc w:val="center"/>
        <w:rPr>
          <w:rFonts w:eastAsia="Calibri"/>
          <w:b w:val="0"/>
          <w:bCs w:val="0"/>
          <w:color w:val="000000"/>
          <w:sz w:val="24"/>
          <w:szCs w:val="24"/>
        </w:rPr>
      </w:pPr>
      <w:r>
        <w:t xml:space="preserve">Рисунок </w:t>
      </w:r>
      <w:fldSimple w:instr=" SEQ Рисунок \* ARABIC ">
        <w:r w:rsidR="008D026D">
          <w:rPr>
            <w:noProof/>
          </w:rPr>
          <w:t>6</w:t>
        </w:r>
      </w:fldSimple>
      <w:r>
        <w:t>. Вкладка "Соединение"</w:t>
      </w:r>
    </w:p>
    <w:p w:rsidR="00B4101F" w:rsidRPr="008F51B8" w:rsidRDefault="00B4101F" w:rsidP="00B4101F">
      <w:pPr>
        <w:pStyle w:val="afe"/>
        <w:rPr>
          <w:sz w:val="24"/>
        </w:rPr>
      </w:pPr>
      <w:r w:rsidRPr="008F51B8">
        <w:rPr>
          <w:sz w:val="24"/>
        </w:rPr>
        <w:t>Использование сервера приложений</w:t>
      </w:r>
    </w:p>
    <w:p w:rsidR="00B4101F" w:rsidRPr="00B4101F" w:rsidRDefault="00B4101F" w:rsidP="00B4101F">
      <w:pPr>
        <w:pStyle w:val="aa"/>
        <w:spacing w:line="276" w:lineRule="auto"/>
      </w:pPr>
      <w:proofErr w:type="gramStart"/>
      <w:r w:rsidRPr="00B4101F">
        <w:t xml:space="preserve">Если приложение и база данных развернуты в разных сетях, и непосредственное соединение между ними невозможно, то для обеспечения удаленных подключений </w:t>
      </w:r>
      <w:r>
        <w:t xml:space="preserve">выберете значение </w:t>
      </w:r>
      <w:r w:rsidRPr="00B4101F">
        <w:rPr>
          <w:b/>
        </w:rPr>
        <w:t>[ДА]</w:t>
      </w:r>
      <w:r>
        <w:t xml:space="preserve"> в </w:t>
      </w:r>
      <w:r>
        <w:lastRenderedPageBreak/>
        <w:t xml:space="preserve">поле </w:t>
      </w:r>
      <w:r w:rsidRPr="00B4101F">
        <w:t xml:space="preserve"> </w:t>
      </w:r>
      <w:r>
        <w:t>С</w:t>
      </w:r>
      <w:r w:rsidRPr="00B4101F">
        <w:rPr>
          <w:rStyle w:val="ad"/>
        </w:rPr>
        <w:t>ервер приложений</w:t>
      </w:r>
      <w:r w:rsidRPr="00B4101F">
        <w:t>.</w:t>
      </w:r>
      <w:proofErr w:type="gramEnd"/>
      <w:r w:rsidRPr="00B4101F">
        <w:t xml:space="preserve"> </w:t>
      </w:r>
      <w:proofErr w:type="gramStart"/>
      <w:r w:rsidRPr="00B4101F">
        <w:t xml:space="preserve">Сервером приложений может быть любой </w:t>
      </w:r>
      <w:proofErr w:type="spellStart"/>
      <w:r w:rsidRPr="00B4101F">
        <w:t>Windows</w:t>
      </w:r>
      <w:proofErr w:type="spellEnd"/>
      <w:r w:rsidRPr="00B4101F">
        <w:t xml:space="preserve"> </w:t>
      </w:r>
      <w:proofErr w:type="spellStart"/>
      <w:r w:rsidRPr="00B4101F">
        <w:t>Server</w:t>
      </w:r>
      <w:proofErr w:type="spellEnd"/>
      <w:r w:rsidRPr="00B4101F">
        <w:t xml:space="preserve"> 2003 или выше с постоянным внешним IP-адресом и с установленным компонентом </w:t>
      </w:r>
      <w:proofErr w:type="spellStart"/>
      <w:r w:rsidRPr="00B4101F">
        <w:t>Internet</w:t>
      </w:r>
      <w:proofErr w:type="spellEnd"/>
      <w:r w:rsidRPr="00B4101F">
        <w:t xml:space="preserve"> </w:t>
      </w:r>
      <w:proofErr w:type="spellStart"/>
      <w:r w:rsidRPr="00B4101F">
        <w:t>Information</w:t>
      </w:r>
      <w:proofErr w:type="spellEnd"/>
      <w:r w:rsidRPr="00B4101F">
        <w:t xml:space="preserve"> </w:t>
      </w:r>
      <w:proofErr w:type="spellStart"/>
      <w:r w:rsidRPr="00B4101F">
        <w:t>Server</w:t>
      </w:r>
      <w:proofErr w:type="spellEnd"/>
      <w:r w:rsidRPr="00B4101F">
        <w:t>.</w:t>
      </w:r>
      <w:proofErr w:type="gramEnd"/>
      <w:r w:rsidRPr="00B4101F">
        <w:t xml:space="preserve"> Не рекомендуется совмещать сервер приложений и сервер базы данных.</w:t>
      </w:r>
    </w:p>
    <w:p w:rsidR="00B4101F" w:rsidRPr="00B4101F" w:rsidRDefault="00B4101F" w:rsidP="00B4101F">
      <w:pPr>
        <w:pStyle w:val="aa"/>
        <w:spacing w:line="276" w:lineRule="auto"/>
      </w:pPr>
      <w:r w:rsidRPr="00B4101F">
        <w:t xml:space="preserve">В </w:t>
      </w:r>
      <w:proofErr w:type="gramStart"/>
      <w:r w:rsidRPr="00B4101F">
        <w:t>использовании</w:t>
      </w:r>
      <w:proofErr w:type="gramEnd"/>
      <w:r w:rsidRPr="00B4101F">
        <w:t xml:space="preserve"> сервера приложений нет необходимости, когда приложение работает в одной локальной сети с базой данных. Кроме того, это не рекомендуется с точки зрения производительности.</w:t>
      </w:r>
    </w:p>
    <w:p w:rsidR="00B4101F" w:rsidRPr="00B4101F" w:rsidRDefault="00B4101F" w:rsidP="00B4101F">
      <w:pPr>
        <w:pStyle w:val="aa"/>
        <w:spacing w:line="276" w:lineRule="auto"/>
      </w:pPr>
      <w:r w:rsidRPr="00B4101F">
        <w:t xml:space="preserve">Здесь же настраивается адрес сервера в виде: </w:t>
      </w:r>
    </w:p>
    <w:p w:rsidR="00B4101F" w:rsidRPr="00B4101F" w:rsidRDefault="00B4101F" w:rsidP="00B4101F">
      <w:pPr>
        <w:pStyle w:val="aff6"/>
        <w:spacing w:line="276" w:lineRule="auto"/>
        <w:jc w:val="both"/>
        <w:rPr>
          <w:szCs w:val="24"/>
        </w:rPr>
      </w:pPr>
      <w:r w:rsidRPr="00B4101F">
        <w:rPr>
          <w:szCs w:val="24"/>
        </w:rPr>
        <w:t xml:space="preserve">http://&lt;адрес сервера&gt;/&lt;виртуальный каталог&gt;/service.asmx </w:t>
      </w:r>
    </w:p>
    <w:p w:rsidR="00B4101F" w:rsidRPr="00B4101F" w:rsidRDefault="00B4101F" w:rsidP="00B4101F">
      <w:pPr>
        <w:pStyle w:val="aa"/>
        <w:spacing w:line="276" w:lineRule="auto"/>
      </w:pPr>
      <w:r w:rsidRPr="00B4101F">
        <w:t xml:space="preserve">(указание «service.asmx» обязательным не является). </w:t>
      </w:r>
    </w:p>
    <w:p w:rsidR="00B4101F" w:rsidRDefault="00B4101F" w:rsidP="00B4101F">
      <w:pPr>
        <w:pStyle w:val="aa"/>
        <w:spacing w:line="276" w:lineRule="auto"/>
      </w:pPr>
      <w:r>
        <w:t>Т</w:t>
      </w:r>
      <w:r w:rsidRPr="00B4101F">
        <w:t xml:space="preserve">акже заполняется поле </w:t>
      </w:r>
      <w:r w:rsidRPr="00B4101F">
        <w:rPr>
          <w:rStyle w:val="ad"/>
        </w:rPr>
        <w:t>Таймаут сервера</w:t>
      </w:r>
      <w:r w:rsidRPr="00B4101F">
        <w:t xml:space="preserve"> (время ожидания ответа от сервера, по умолчанию – 600 сек).</w:t>
      </w:r>
    </w:p>
    <w:p w:rsidR="00B4101F" w:rsidRDefault="00B4101F" w:rsidP="00B4101F">
      <w:pPr>
        <w:pStyle w:val="aa"/>
        <w:rPr>
          <w:sz w:val="22"/>
        </w:rPr>
      </w:pPr>
    </w:p>
    <w:p w:rsidR="00B4101F" w:rsidRPr="00B4101F" w:rsidRDefault="00B4101F" w:rsidP="00B4101F">
      <w:pPr>
        <w:pStyle w:val="aa"/>
        <w:spacing w:line="276" w:lineRule="auto"/>
      </w:pPr>
      <w:r w:rsidRPr="00B4101F">
        <w:t xml:space="preserve">В поле </w:t>
      </w:r>
      <w:r w:rsidRPr="00B4101F">
        <w:rPr>
          <w:i/>
        </w:rPr>
        <w:t>«</w:t>
      </w:r>
      <w:r w:rsidRPr="006902BD">
        <w:rPr>
          <w:b/>
          <w:i/>
        </w:rPr>
        <w:t>Кэширование</w:t>
      </w:r>
      <w:r w:rsidRPr="00B4101F">
        <w:rPr>
          <w:i/>
        </w:rPr>
        <w:t>»</w:t>
      </w:r>
      <w:r w:rsidRPr="00B4101F">
        <w:t xml:space="preserve"> </w:t>
      </w:r>
      <w:r w:rsidRPr="00B4101F">
        <w:t>осуществляется настройка, управление кэшем, синхронизация кэша с базой данных.</w:t>
      </w:r>
    </w:p>
    <w:p w:rsidR="00B4101F" w:rsidRPr="00B4101F" w:rsidRDefault="00B4101F" w:rsidP="00B4101F">
      <w:pPr>
        <w:pStyle w:val="aa"/>
        <w:spacing w:line="276" w:lineRule="auto"/>
      </w:pPr>
      <w:r w:rsidRPr="00B4101F">
        <w:t>Применение кэша позволяет достичь:</w:t>
      </w:r>
    </w:p>
    <w:p w:rsidR="00B4101F" w:rsidRPr="00B4101F" w:rsidRDefault="00B4101F" w:rsidP="00B4101F">
      <w:pPr>
        <w:pStyle w:val="aa"/>
        <w:spacing w:line="276" w:lineRule="auto"/>
      </w:pPr>
      <w:r w:rsidRPr="00B4101F">
        <w:t>- уменьшения трафика в канале связи между клиентом и сервером, уменьшения нагрузки на сервер и увеличения скорости работы клиента при приеме данных;</w:t>
      </w:r>
    </w:p>
    <w:p w:rsidR="00B4101F" w:rsidRPr="00B4101F" w:rsidRDefault="00B4101F" w:rsidP="00B4101F">
      <w:pPr>
        <w:pStyle w:val="aa"/>
        <w:spacing w:line="276" w:lineRule="auto"/>
      </w:pPr>
      <w:r w:rsidRPr="00B4101F">
        <w:t xml:space="preserve">- обеспечения работы клиента в </w:t>
      </w:r>
      <w:proofErr w:type="spellStart"/>
      <w:r w:rsidRPr="00B4101F">
        <w:t>оффлайне</w:t>
      </w:r>
      <w:proofErr w:type="spellEnd"/>
      <w:r w:rsidRPr="00B4101F">
        <w:t xml:space="preserve"> (в автономном режиме) в условиях отсутствия связи.</w:t>
      </w:r>
    </w:p>
    <w:p w:rsidR="00B4101F" w:rsidRPr="00B4101F" w:rsidRDefault="00B4101F" w:rsidP="00B4101F">
      <w:pPr>
        <w:pStyle w:val="aa"/>
        <w:spacing w:line="276" w:lineRule="auto"/>
      </w:pPr>
    </w:p>
    <w:p w:rsidR="00B4101F" w:rsidRPr="00B4101F" w:rsidRDefault="00B4101F" w:rsidP="00B4101F">
      <w:pPr>
        <w:pStyle w:val="aa"/>
        <w:spacing w:line="276" w:lineRule="auto"/>
      </w:pPr>
      <w:r w:rsidRPr="00B4101F">
        <w:t>Для работы в автономном режиме (предоставляет возможность сохранения данных при отсутствии соединения с сервером) установите флажок в поле</w:t>
      </w:r>
      <w:proofErr w:type="gramStart"/>
      <w:r w:rsidRPr="00B4101F">
        <w:t xml:space="preserve"> </w:t>
      </w:r>
      <w:r w:rsidRPr="00B4101F">
        <w:rPr>
          <w:rStyle w:val="ad"/>
        </w:rPr>
        <w:t>Р</w:t>
      </w:r>
      <w:proofErr w:type="gramEnd"/>
      <w:r w:rsidRPr="00B4101F">
        <w:rPr>
          <w:rStyle w:val="ad"/>
        </w:rPr>
        <w:t>аботать в автономном режиме</w:t>
      </w:r>
      <w:r w:rsidRPr="00B4101F">
        <w:t>.</w:t>
      </w:r>
    </w:p>
    <w:p w:rsidR="00B4101F" w:rsidRPr="00B4101F" w:rsidRDefault="00B4101F" w:rsidP="00B4101F">
      <w:pPr>
        <w:pStyle w:val="aa"/>
        <w:spacing w:line="276" w:lineRule="auto"/>
      </w:pPr>
    </w:p>
    <w:tbl>
      <w:tblPr>
        <w:tblW w:w="9720" w:type="dxa"/>
        <w:tblInd w:w="374" w:type="dxa"/>
        <w:tblLook w:val="01E0" w:firstRow="1" w:lastRow="1" w:firstColumn="1" w:lastColumn="1" w:noHBand="0" w:noVBand="0"/>
      </w:tblPr>
      <w:tblGrid>
        <w:gridCol w:w="1080"/>
        <w:gridCol w:w="8100"/>
        <w:gridCol w:w="540"/>
      </w:tblGrid>
      <w:tr w:rsidR="00B4101F" w:rsidRPr="00BE71ED" w:rsidTr="00401138">
        <w:tc>
          <w:tcPr>
            <w:tcW w:w="1080" w:type="dxa"/>
          </w:tcPr>
          <w:p w:rsidR="00B4101F" w:rsidRPr="00BE71ED" w:rsidRDefault="00B4101F" w:rsidP="00401138">
            <w:r>
              <w:t>.</w:t>
            </w:r>
            <w:r>
              <w:rPr>
                <w:noProof/>
              </w:rPr>
              <w:drawing>
                <wp:inline distT="0" distB="0" distL="0" distR="0" wp14:anchorId="75B35D7F" wp14:editId="7D16D3BC">
                  <wp:extent cx="304800" cy="304800"/>
                  <wp:effectExtent l="0" t="0" r="0" b="0"/>
                  <wp:docPr id="4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</w:tcPr>
          <w:p w:rsidR="00B4101F" w:rsidRPr="00B954B7" w:rsidRDefault="00B4101F" w:rsidP="00401138">
            <w:r>
              <w:t>Опция</w:t>
            </w:r>
            <w:proofErr w:type="gramStart"/>
            <w:r>
              <w:t xml:space="preserve"> </w:t>
            </w:r>
            <w:r w:rsidRPr="00112B76">
              <w:rPr>
                <w:rStyle w:val="aff3"/>
                <w:rFonts w:eastAsiaTheme="minorEastAsia"/>
              </w:rPr>
              <w:t>Р</w:t>
            </w:r>
            <w:proofErr w:type="gramEnd"/>
            <w:r w:rsidRPr="00112B76">
              <w:rPr>
                <w:rStyle w:val="aff3"/>
                <w:rFonts w:eastAsiaTheme="minorEastAsia"/>
              </w:rPr>
              <w:t>аботать в автономном режиме</w:t>
            </w:r>
            <w:r>
              <w:t xml:space="preserve"> позволяет начать работать в комплексе, не подключаясь ни к базе данных, ни к серверу приложений (если он выбран). </w:t>
            </w:r>
            <w:r w:rsidRPr="001B119E">
              <w:t>Д</w:t>
            </w:r>
            <w:r>
              <w:t xml:space="preserve">анный режим актуален при неудовлетворительном качестве связи либо при полном ее отсутствии, но будет доступен при включенном режиме кэширования (см. </w:t>
            </w:r>
            <w:r w:rsidRPr="00112B76">
              <w:rPr>
                <w:rStyle w:val="aff5"/>
                <w:rFonts w:eastAsiaTheme="minorEastAsia"/>
              </w:rPr>
              <w:t>п.</w:t>
            </w:r>
            <w:r>
              <w:fldChar w:fldCharType="begin"/>
            </w:r>
            <w:r>
              <w:instrText xml:space="preserve"> REF _Ref372711672 \n \h  \* MERGEFORMAT </w:instrText>
            </w:r>
            <w:r>
              <w:fldChar w:fldCharType="separate"/>
            </w:r>
            <w:r w:rsidRPr="00B934AB">
              <w:t>0</w:t>
            </w:r>
            <w:r>
              <w:fldChar w:fldCharType="end"/>
            </w:r>
            <w:r>
              <w:t>) и в случае, если имела место успешная регистрация в комплексе (регистрационные данные и другие объекты, необходимые для работы, кэшируются).</w:t>
            </w:r>
          </w:p>
        </w:tc>
        <w:tc>
          <w:tcPr>
            <w:tcW w:w="540" w:type="dxa"/>
          </w:tcPr>
          <w:p w:rsidR="00B4101F" w:rsidRPr="00BE71ED" w:rsidRDefault="00B4101F" w:rsidP="00401138"/>
        </w:tc>
      </w:tr>
    </w:tbl>
    <w:p w:rsidR="00B4101F" w:rsidRDefault="00B4101F" w:rsidP="00B4101F">
      <w:pPr>
        <w:pStyle w:val="aa"/>
      </w:pPr>
    </w:p>
    <w:p w:rsidR="00B4101F" w:rsidRPr="008F51B8" w:rsidRDefault="00B4101F" w:rsidP="00B4101F">
      <w:pPr>
        <w:pStyle w:val="afe"/>
        <w:rPr>
          <w:sz w:val="24"/>
        </w:rPr>
      </w:pPr>
      <w:r w:rsidRPr="008F51B8">
        <w:rPr>
          <w:sz w:val="24"/>
        </w:rPr>
        <w:t>Использование Прокси-сервера</w:t>
      </w:r>
    </w:p>
    <w:p w:rsidR="00B4101F" w:rsidRPr="00B4101F" w:rsidRDefault="00B4101F" w:rsidP="00B4101F">
      <w:pPr>
        <w:pStyle w:val="aa"/>
        <w:spacing w:line="276" w:lineRule="auto"/>
      </w:pPr>
      <w:r w:rsidRPr="00B4101F">
        <w:t xml:space="preserve">При использовании удаленного сервера приложений есть возможность настроить прокси-сервер, через который осуществляется подключение к серверу приложений. Для использования прокси-сервера установите флажок в поле </w:t>
      </w:r>
      <w:r w:rsidRPr="00B4101F">
        <w:rPr>
          <w:b/>
          <w:i/>
        </w:rPr>
        <w:t>П</w:t>
      </w:r>
      <w:r w:rsidRPr="00B4101F">
        <w:rPr>
          <w:rStyle w:val="ad"/>
          <w:i/>
        </w:rPr>
        <w:t>рокси-сервер</w:t>
      </w:r>
      <w:r w:rsidRPr="00B4101F">
        <w:t xml:space="preserve">. При этом существует возможность  использования настроек прокси </w:t>
      </w:r>
      <w:proofErr w:type="spellStart"/>
      <w:r w:rsidRPr="00B4101F">
        <w:t>Internet</w:t>
      </w:r>
      <w:proofErr w:type="spellEnd"/>
      <w:r w:rsidRPr="00B4101F">
        <w:t xml:space="preserve"> </w:t>
      </w:r>
      <w:proofErr w:type="spellStart"/>
      <w:r w:rsidRPr="00B4101F">
        <w:t>Explorer</w:t>
      </w:r>
      <w:proofErr w:type="spellEnd"/>
      <w:r w:rsidRPr="00B4101F">
        <w:t xml:space="preserve"> (для подключения опции установите флажок в поле</w:t>
      </w:r>
      <w:proofErr w:type="gramStart"/>
      <w:r w:rsidRPr="00B4101F">
        <w:t xml:space="preserve"> </w:t>
      </w:r>
      <w:r w:rsidRPr="00B4101F">
        <w:rPr>
          <w:rStyle w:val="ad"/>
        </w:rPr>
        <w:t>И</w:t>
      </w:r>
      <w:proofErr w:type="gramEnd"/>
      <w:r w:rsidRPr="00B4101F">
        <w:rPr>
          <w:rStyle w:val="ad"/>
        </w:rPr>
        <w:t xml:space="preserve">спользовать </w:t>
      </w:r>
      <w:r>
        <w:rPr>
          <w:rStyle w:val="ad"/>
        </w:rPr>
        <w:t>системные настройки прокси</w:t>
      </w:r>
      <w:r w:rsidRPr="00B4101F">
        <w:t xml:space="preserve">) либо ввести свой адрес в поле </w:t>
      </w:r>
      <w:r w:rsidRPr="00B4101F">
        <w:rPr>
          <w:rStyle w:val="ad"/>
        </w:rPr>
        <w:t>Сервер</w:t>
      </w:r>
      <w:r w:rsidRPr="00B4101F">
        <w:t xml:space="preserve">, номер порта в поле </w:t>
      </w:r>
      <w:r w:rsidRPr="00B4101F">
        <w:rPr>
          <w:rStyle w:val="ad"/>
        </w:rPr>
        <w:t>Порт</w:t>
      </w:r>
      <w:r w:rsidRPr="00B4101F">
        <w:t xml:space="preserve">, имя и пароль учетной записи для подключения к серверу соответственно в поля </w:t>
      </w:r>
      <w:r w:rsidRPr="00B4101F">
        <w:rPr>
          <w:rStyle w:val="ad"/>
        </w:rPr>
        <w:t>Имя</w:t>
      </w:r>
      <w:r w:rsidRPr="00B4101F">
        <w:t xml:space="preserve"> и </w:t>
      </w:r>
      <w:r w:rsidRPr="00B4101F">
        <w:rPr>
          <w:rStyle w:val="ad"/>
        </w:rPr>
        <w:t>Пароль</w:t>
      </w:r>
      <w:r w:rsidRPr="00B4101F">
        <w:t>.</w:t>
      </w:r>
    </w:p>
    <w:p w:rsidR="00B4101F" w:rsidRDefault="00B4101F" w:rsidP="00B4101F">
      <w:pPr>
        <w:pStyle w:val="aa"/>
        <w:spacing w:line="276" w:lineRule="auto"/>
      </w:pPr>
    </w:p>
    <w:p w:rsidR="00A6088C" w:rsidRPr="00A6088C" w:rsidRDefault="00A6088C" w:rsidP="00A6088C">
      <w:pPr>
        <w:pStyle w:val="aa"/>
      </w:pPr>
      <w:r w:rsidRPr="00A6088C">
        <w:t xml:space="preserve">Вкладка </w:t>
      </w:r>
      <w:r w:rsidRPr="00A6088C">
        <w:rPr>
          <w:rStyle w:val="ad"/>
        </w:rPr>
        <w:t>«Обновление»</w:t>
      </w:r>
      <w:r w:rsidRPr="00A6088C">
        <w:t xml:space="preserve"> позволяет настроить параметры обновления приложения.</w:t>
      </w:r>
    </w:p>
    <w:p w:rsidR="00A6088C" w:rsidRPr="00A6088C" w:rsidRDefault="00A6088C" w:rsidP="00B4101F">
      <w:pPr>
        <w:pStyle w:val="aa"/>
        <w:spacing w:line="276" w:lineRule="auto"/>
      </w:pPr>
    </w:p>
    <w:p w:rsidR="00A6088C" w:rsidRDefault="000E7F0A" w:rsidP="00A6088C">
      <w:pPr>
        <w:pStyle w:val="a1"/>
        <w:keepNext/>
        <w:numPr>
          <w:ilvl w:val="0"/>
          <w:numId w:val="0"/>
        </w:numPr>
        <w:spacing w:before="0" w:after="200" w:line="276" w:lineRule="auto"/>
      </w:pPr>
      <w:r>
        <w:rPr>
          <w:noProof/>
        </w:rPr>
        <w:lastRenderedPageBreak/>
        <w:drawing>
          <wp:inline distT="0" distB="0" distL="0" distR="0" wp14:anchorId="5AF235A5" wp14:editId="1900DE4D">
            <wp:extent cx="3601723" cy="3746702"/>
            <wp:effectExtent l="19050" t="19050" r="17780" b="2540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71" cy="37467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0227D" w:rsidRDefault="00A6088C" w:rsidP="00A6088C">
      <w:pPr>
        <w:pStyle w:val="af8"/>
        <w:jc w:val="center"/>
      </w:pPr>
      <w:r>
        <w:t xml:space="preserve">Рисунок </w:t>
      </w:r>
      <w:fldSimple w:instr=" SEQ Рисунок \* ARABIC ">
        <w:r w:rsidR="008D026D">
          <w:rPr>
            <w:noProof/>
          </w:rPr>
          <w:t>7</w:t>
        </w:r>
      </w:fldSimple>
      <w:r>
        <w:t>. Вкладка "Обновление"</w:t>
      </w:r>
    </w:p>
    <w:p w:rsidR="007E7D75" w:rsidRDefault="007E7D75" w:rsidP="0040227D">
      <w:pPr>
        <w:pStyle w:val="a1"/>
        <w:keepNext/>
        <w:numPr>
          <w:ilvl w:val="0"/>
          <w:numId w:val="0"/>
        </w:numPr>
        <w:spacing w:before="0" w:after="200" w:line="276" w:lineRule="auto"/>
      </w:pPr>
    </w:p>
    <w:p w:rsidR="009F74A4" w:rsidRPr="00BC3014" w:rsidRDefault="009F74A4" w:rsidP="00BC3014">
      <w:pPr>
        <w:pStyle w:val="aa"/>
        <w:spacing w:line="276" w:lineRule="auto"/>
      </w:pPr>
      <w:r w:rsidRPr="00BC3014">
        <w:t xml:space="preserve">Поле </w:t>
      </w:r>
      <w:r w:rsidRPr="00BC3014">
        <w:rPr>
          <w:rStyle w:val="ad"/>
        </w:rPr>
        <w:t>Источник обновления</w:t>
      </w:r>
      <w:r w:rsidRPr="00BC3014">
        <w:t xml:space="preserve"> заполняется выбором из значений раскрывающегося списка: «Веб-сервис» или «Каталог с файлами».</w:t>
      </w:r>
    </w:p>
    <w:p w:rsidR="009F74A4" w:rsidRPr="00BC3014" w:rsidRDefault="009F74A4" w:rsidP="00BC3014">
      <w:pPr>
        <w:pStyle w:val="aa"/>
        <w:spacing w:line="276" w:lineRule="auto"/>
      </w:pPr>
      <w:r w:rsidRPr="00BC3014">
        <w:t>При выбранном значении «Веб-сервис» заполните поля:</w:t>
      </w:r>
    </w:p>
    <w:p w:rsidR="009F74A4" w:rsidRPr="00BC3014" w:rsidRDefault="009F74A4" w:rsidP="00BC3014">
      <w:pPr>
        <w:pStyle w:val="aa"/>
        <w:spacing w:line="276" w:lineRule="auto"/>
      </w:pPr>
      <w:r w:rsidRPr="00BC3014">
        <w:rPr>
          <w:rStyle w:val="ad"/>
        </w:rPr>
        <w:t>Сервер</w:t>
      </w:r>
      <w:r w:rsidRPr="00BC3014">
        <w:t xml:space="preserve"> – адрес сервера обновления;</w:t>
      </w:r>
    </w:p>
    <w:p w:rsidR="009F74A4" w:rsidRPr="00BC3014" w:rsidRDefault="009F74A4" w:rsidP="00BC3014">
      <w:pPr>
        <w:pStyle w:val="aa"/>
        <w:spacing w:line="276" w:lineRule="auto"/>
      </w:pPr>
      <w:r w:rsidRPr="00BC3014">
        <w:rPr>
          <w:rStyle w:val="ad"/>
        </w:rPr>
        <w:t>Порт</w:t>
      </w:r>
      <w:r w:rsidRPr="00BC3014">
        <w:t xml:space="preserve"> – порт сервера обновления;</w:t>
      </w:r>
    </w:p>
    <w:p w:rsidR="009F74A4" w:rsidRPr="00BC3014" w:rsidRDefault="009F74A4" w:rsidP="00BC3014">
      <w:pPr>
        <w:pStyle w:val="aa"/>
        <w:spacing w:line="276" w:lineRule="auto"/>
      </w:pPr>
      <w:r w:rsidRPr="00BC3014">
        <w:rPr>
          <w:rStyle w:val="ad"/>
        </w:rPr>
        <w:t>Таймаут сервера</w:t>
      </w:r>
      <w:r w:rsidRPr="00BC3014">
        <w:t xml:space="preserve"> – время, в течение которого приложение пытается соединиться с сервером обновления.</w:t>
      </w:r>
    </w:p>
    <w:p w:rsidR="009F74A4" w:rsidRPr="00BC3014" w:rsidRDefault="009F74A4" w:rsidP="00BC3014">
      <w:pPr>
        <w:pStyle w:val="aa"/>
        <w:spacing w:line="276" w:lineRule="auto"/>
      </w:pPr>
      <w:r w:rsidRPr="00BC3014">
        <w:t xml:space="preserve">При выбранном значении «Каталог с файлами» укажите путь к каталогу при помощи кнопки </w:t>
      </w:r>
      <w:r w:rsidRPr="00BC3014">
        <w:rPr>
          <w:noProof/>
        </w:rPr>
        <w:drawing>
          <wp:inline distT="0" distB="0" distL="0" distR="0" wp14:anchorId="62D322CE" wp14:editId="58EB2C4D">
            <wp:extent cx="190500" cy="1905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014">
        <w:t xml:space="preserve"> обзора папок в поле </w:t>
      </w:r>
      <w:r w:rsidRPr="00BC3014">
        <w:rPr>
          <w:rStyle w:val="ad"/>
        </w:rPr>
        <w:t>Каталог</w:t>
      </w:r>
      <w:r w:rsidRPr="00BC3014">
        <w:t>.</w:t>
      </w:r>
    </w:p>
    <w:p w:rsidR="009F74A4" w:rsidRPr="00BC3014" w:rsidRDefault="009F74A4" w:rsidP="00BC3014">
      <w:pPr>
        <w:pStyle w:val="aa"/>
        <w:spacing w:line="276" w:lineRule="auto"/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1080"/>
        <w:gridCol w:w="8100"/>
        <w:gridCol w:w="540"/>
      </w:tblGrid>
      <w:tr w:rsidR="009F74A4" w:rsidRPr="00BC3014" w:rsidTr="00401138">
        <w:tc>
          <w:tcPr>
            <w:tcW w:w="1080" w:type="dxa"/>
          </w:tcPr>
          <w:p w:rsidR="009F74A4" w:rsidRPr="00BC3014" w:rsidRDefault="009F74A4" w:rsidP="00BC3014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BC3014">
              <w:rPr>
                <w:noProof/>
                <w:sz w:val="24"/>
                <w:szCs w:val="24"/>
              </w:rPr>
              <w:drawing>
                <wp:inline distT="0" distB="0" distL="0" distR="0" wp14:anchorId="510F5C4A" wp14:editId="55546650">
                  <wp:extent cx="304800" cy="304800"/>
                  <wp:effectExtent l="0" t="0" r="0" b="0"/>
                  <wp:docPr id="3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</w:tcPr>
          <w:p w:rsidR="009F74A4" w:rsidRPr="00BC3014" w:rsidRDefault="009F74A4" w:rsidP="00BC3014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BC3014">
              <w:rPr>
                <w:sz w:val="24"/>
                <w:szCs w:val="24"/>
              </w:rPr>
              <w:t>Для пользователей, работающих в локальной сети, в качестве источника обновления целесообразно использовать «Каталог с файлами»</w:t>
            </w:r>
          </w:p>
        </w:tc>
        <w:tc>
          <w:tcPr>
            <w:tcW w:w="540" w:type="dxa"/>
          </w:tcPr>
          <w:p w:rsidR="009F74A4" w:rsidRPr="00BC3014" w:rsidRDefault="009F74A4" w:rsidP="00BC3014">
            <w:pPr>
              <w:pStyle w:val="af5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F74A4" w:rsidRPr="00BC3014" w:rsidRDefault="009F74A4" w:rsidP="00BC3014">
      <w:pPr>
        <w:pStyle w:val="aa"/>
        <w:spacing w:line="276" w:lineRule="auto"/>
      </w:pPr>
    </w:p>
    <w:p w:rsidR="009F74A4" w:rsidRPr="00BC3014" w:rsidRDefault="009F74A4" w:rsidP="00BC3014">
      <w:pPr>
        <w:pStyle w:val="aa"/>
        <w:spacing w:line="276" w:lineRule="auto"/>
      </w:pPr>
      <w:r w:rsidRPr="00BC3014">
        <w:rPr>
          <w:rStyle w:val="ad"/>
        </w:rPr>
        <w:t>Автоматически проверять наличие обновлений на сервере</w:t>
      </w:r>
      <w:r w:rsidRPr="00BC3014">
        <w:t xml:space="preserve"> – при установленном флажке настройка позволяет автоматизировать процесс обновления, предусмотрены следующие возможности проверки обновлений:</w:t>
      </w:r>
    </w:p>
    <w:p w:rsidR="009F74A4" w:rsidRPr="00BC3014" w:rsidRDefault="00BC3014" w:rsidP="00BC3014">
      <w:pPr>
        <w:pStyle w:val="a"/>
        <w:tabs>
          <w:tab w:val="clear" w:pos="720"/>
          <w:tab w:val="num" w:pos="1080"/>
        </w:tabs>
        <w:spacing w:line="276" w:lineRule="auto"/>
        <w:ind w:left="1080" w:hanging="360"/>
        <w:jc w:val="both"/>
      </w:pPr>
      <w:r w:rsidRPr="00BC3014">
        <w:rPr>
          <w:b/>
        </w:rPr>
        <w:t>«Перед запуском программы»:</w:t>
      </w:r>
      <w:r w:rsidRPr="00BC3014">
        <w:t xml:space="preserve">  </w:t>
      </w:r>
      <w:r w:rsidR="009F74A4" w:rsidRPr="00BC3014">
        <w:t>При запуске ПК сначала проверяется обновление, при его наличии происходит установка, после чего запускается обновленная версия ПК. Если обновление отсутствует, то осуществляется только запуск ПК.</w:t>
      </w:r>
    </w:p>
    <w:p w:rsidR="009F74A4" w:rsidRPr="00BC3014" w:rsidRDefault="009F74A4" w:rsidP="00BC3014">
      <w:pPr>
        <w:pStyle w:val="a"/>
        <w:tabs>
          <w:tab w:val="clear" w:pos="720"/>
          <w:tab w:val="num" w:pos="1080"/>
        </w:tabs>
        <w:spacing w:line="276" w:lineRule="auto"/>
        <w:ind w:left="1080" w:hanging="360"/>
        <w:jc w:val="both"/>
      </w:pPr>
      <w:r w:rsidRPr="00BC3014">
        <w:rPr>
          <w:b/>
        </w:rPr>
        <w:t>«После запуска программы»</w:t>
      </w:r>
      <w:r w:rsidR="00BC3014" w:rsidRPr="00BC3014">
        <w:rPr>
          <w:b/>
        </w:rPr>
        <w:t>:</w:t>
      </w:r>
      <w:r w:rsidR="00BC3014">
        <w:t xml:space="preserve"> </w:t>
      </w:r>
      <w:r w:rsidRPr="00BC3014">
        <w:t>Запускается текущая версия ПК, проверяется обновление, при его наличии происходит установка, после чего запускается обновленная версия ПК.</w:t>
      </w:r>
    </w:p>
    <w:p w:rsidR="009F74A4" w:rsidRPr="00BC3014" w:rsidRDefault="009F74A4" w:rsidP="00BC3014">
      <w:pPr>
        <w:pStyle w:val="a"/>
        <w:tabs>
          <w:tab w:val="clear" w:pos="720"/>
          <w:tab w:val="num" w:pos="1080"/>
        </w:tabs>
        <w:spacing w:line="276" w:lineRule="auto"/>
        <w:ind w:left="1080" w:hanging="360"/>
        <w:jc w:val="both"/>
      </w:pPr>
      <w:r w:rsidRPr="00BC3014">
        <w:rPr>
          <w:b/>
        </w:rPr>
        <w:t>«Ежедневно», с указа</w:t>
      </w:r>
      <w:r w:rsidR="00BC3014" w:rsidRPr="00BC3014">
        <w:rPr>
          <w:b/>
        </w:rPr>
        <w:t>нием времени (</w:t>
      </w:r>
      <w:proofErr w:type="spellStart"/>
      <w:r w:rsidR="00BC3014" w:rsidRPr="00BC3014">
        <w:rPr>
          <w:b/>
        </w:rPr>
        <w:t>чч</w:t>
      </w:r>
      <w:proofErr w:type="gramStart"/>
      <w:r w:rsidR="00BC3014" w:rsidRPr="00BC3014">
        <w:rPr>
          <w:b/>
        </w:rPr>
        <w:t>.м</w:t>
      </w:r>
      <w:proofErr w:type="gramEnd"/>
      <w:r w:rsidR="00BC3014" w:rsidRPr="00BC3014">
        <w:rPr>
          <w:b/>
        </w:rPr>
        <w:t>м</w:t>
      </w:r>
      <w:proofErr w:type="spellEnd"/>
      <w:r w:rsidR="00BC3014" w:rsidRPr="00BC3014">
        <w:rPr>
          <w:b/>
        </w:rPr>
        <w:t>) в поле «в»:</w:t>
      </w:r>
      <w:r w:rsidR="00BC3014">
        <w:t xml:space="preserve"> </w:t>
      </w:r>
      <w:r w:rsidRPr="00BC3014">
        <w:t xml:space="preserve">В указанное время ПК запустит процесс обновления и проинформирует об этом пользователя. </w:t>
      </w:r>
    </w:p>
    <w:p w:rsidR="009F74A4" w:rsidRDefault="009F74A4" w:rsidP="00BC3014">
      <w:pPr>
        <w:pStyle w:val="a"/>
        <w:tabs>
          <w:tab w:val="clear" w:pos="720"/>
          <w:tab w:val="num" w:pos="1080"/>
        </w:tabs>
        <w:spacing w:line="276" w:lineRule="auto"/>
        <w:ind w:left="1080" w:hanging="360"/>
        <w:jc w:val="both"/>
      </w:pPr>
      <w:r w:rsidRPr="00BC3014">
        <w:rPr>
          <w:b/>
        </w:rPr>
        <w:t>«С периодом», с указанием времени (</w:t>
      </w:r>
      <w:proofErr w:type="spellStart"/>
      <w:r w:rsidRPr="00BC3014">
        <w:rPr>
          <w:b/>
        </w:rPr>
        <w:t>чч</w:t>
      </w:r>
      <w:proofErr w:type="gramStart"/>
      <w:r w:rsidRPr="00BC3014">
        <w:rPr>
          <w:b/>
        </w:rPr>
        <w:t>.м</w:t>
      </w:r>
      <w:proofErr w:type="gramEnd"/>
      <w:r w:rsidRPr="00BC3014">
        <w:rPr>
          <w:b/>
        </w:rPr>
        <w:t>м</w:t>
      </w:r>
      <w:proofErr w:type="spellEnd"/>
      <w:r w:rsidRPr="00BC3014">
        <w:rPr>
          <w:b/>
        </w:rPr>
        <w:t>) в поле «в»</w:t>
      </w:r>
      <w:r w:rsidR="00BC3014" w:rsidRPr="00BC3014">
        <w:rPr>
          <w:b/>
        </w:rPr>
        <w:t>:</w:t>
      </w:r>
      <w:r w:rsidR="00BC3014">
        <w:t xml:space="preserve"> </w:t>
      </w:r>
      <w:r w:rsidRPr="00BC3014">
        <w:t>Через указанные промежутки времени будет запускаться процесс проверки обновления.</w:t>
      </w:r>
    </w:p>
    <w:p w:rsidR="00BC3014" w:rsidRPr="00BC3014" w:rsidRDefault="00BC3014" w:rsidP="00BC3014">
      <w:pPr>
        <w:pStyle w:val="a"/>
        <w:numPr>
          <w:ilvl w:val="0"/>
          <w:numId w:val="0"/>
        </w:numPr>
        <w:spacing w:line="276" w:lineRule="auto"/>
        <w:ind w:left="1080"/>
        <w:jc w:val="both"/>
      </w:pPr>
    </w:p>
    <w:p w:rsidR="009F74A4" w:rsidRPr="00BC3014" w:rsidRDefault="009F74A4" w:rsidP="00BC3014">
      <w:pPr>
        <w:pStyle w:val="aa"/>
        <w:spacing w:line="276" w:lineRule="auto"/>
      </w:pPr>
      <w:r w:rsidRPr="00BC3014">
        <w:rPr>
          <w:rStyle w:val="ad"/>
        </w:rPr>
        <w:t>Уведомлять пользователя перед загрузкой обновления</w:t>
      </w:r>
      <w:r w:rsidRPr="00BC3014">
        <w:t xml:space="preserve"> – выбор этого пункта позволяет пользователю отложить установку обновлений в автоматическом режиме.</w:t>
      </w:r>
    </w:p>
    <w:p w:rsidR="009F74A4" w:rsidRPr="00BC3014" w:rsidRDefault="009F74A4" w:rsidP="00BC3014">
      <w:pPr>
        <w:pStyle w:val="aa"/>
        <w:spacing w:line="276" w:lineRule="auto"/>
      </w:pPr>
      <w:r w:rsidRPr="00BC3014">
        <w:rPr>
          <w:rStyle w:val="ad"/>
        </w:rPr>
        <w:t>Запустить обновление от имени</w:t>
      </w:r>
      <w:r w:rsidRPr="00BC3014">
        <w:t xml:space="preserve"> - при установленном флажке в данной настройке осуществляется требование прав администратора для установки обновлений.</w:t>
      </w:r>
    </w:p>
    <w:p w:rsidR="009F74A4" w:rsidRPr="00BC3014" w:rsidRDefault="009F74A4" w:rsidP="00BC3014">
      <w:pPr>
        <w:pStyle w:val="aa"/>
        <w:spacing w:line="276" w:lineRule="auto"/>
      </w:pPr>
      <w:r w:rsidRPr="00BC3014">
        <w:rPr>
          <w:rStyle w:val="ad"/>
        </w:rPr>
        <w:t>Имя</w:t>
      </w:r>
      <w:r w:rsidRPr="00BC3014">
        <w:t xml:space="preserve"> - имя учетной записи администратора для установки обновлений (при установленной опции «</w:t>
      </w:r>
      <w:r w:rsidRPr="00BC3014">
        <w:rPr>
          <w:rStyle w:val="ad"/>
        </w:rPr>
        <w:t>Запустить обновление от имени</w:t>
      </w:r>
      <w:r w:rsidRPr="00BC3014">
        <w:t>»).</w:t>
      </w:r>
    </w:p>
    <w:p w:rsidR="009F74A4" w:rsidRPr="00BC3014" w:rsidRDefault="009F74A4" w:rsidP="00BC3014">
      <w:pPr>
        <w:pStyle w:val="aa"/>
        <w:spacing w:line="276" w:lineRule="auto"/>
      </w:pPr>
      <w:r w:rsidRPr="00BC3014">
        <w:rPr>
          <w:rStyle w:val="ad"/>
        </w:rPr>
        <w:t>Пароль</w:t>
      </w:r>
      <w:r w:rsidRPr="00BC3014">
        <w:t xml:space="preserve"> - пароль учетной записи администратора для установки обновлений (при установленной опции «</w:t>
      </w:r>
      <w:r w:rsidRPr="00BC3014">
        <w:rPr>
          <w:rStyle w:val="ad"/>
        </w:rPr>
        <w:t>Запустить обновление от имени</w:t>
      </w:r>
      <w:r w:rsidRPr="00BC3014">
        <w:t>»).</w:t>
      </w:r>
    </w:p>
    <w:p w:rsidR="00BC3014" w:rsidRDefault="009F74A4" w:rsidP="00BC3014">
      <w:pPr>
        <w:pStyle w:val="aa"/>
        <w:spacing w:line="276" w:lineRule="auto"/>
      </w:pPr>
      <w:r w:rsidRPr="00BC3014">
        <w:t xml:space="preserve">По кнопке </w:t>
      </w:r>
      <w:r w:rsidRPr="00BC3014">
        <w:rPr>
          <w:rStyle w:val="ad"/>
        </w:rPr>
        <w:t>[Архив версий]</w:t>
      </w:r>
      <w:r w:rsidRPr="00BC3014">
        <w:t xml:space="preserve"> открывается окно менеджера архивов, который позволяет работать с архивными версиями программы, если таковые имеются</w:t>
      </w:r>
      <w:r w:rsidR="00BC3014">
        <w:t>.</w:t>
      </w:r>
    </w:p>
    <w:p w:rsidR="009F74A4" w:rsidRPr="00BC3014" w:rsidRDefault="009F74A4" w:rsidP="00BC3014">
      <w:pPr>
        <w:pStyle w:val="aa"/>
        <w:spacing w:line="276" w:lineRule="auto"/>
      </w:pPr>
      <w:r w:rsidRPr="00BC3014">
        <w:t>При помощи менеджера архивов можно запустить архивную версию программы, открыть проводник с файлами архивной версии и удалить ее.</w:t>
      </w:r>
    </w:p>
    <w:p w:rsidR="00BC3014" w:rsidRDefault="009F74A4" w:rsidP="00A6088C">
      <w:pPr>
        <w:pStyle w:val="a1"/>
        <w:numPr>
          <w:ilvl w:val="0"/>
          <w:numId w:val="0"/>
        </w:numPr>
        <w:spacing w:before="0" w:after="200"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BC3014">
        <w:rPr>
          <w:b w:val="0"/>
          <w:bCs w:val="0"/>
          <w:sz w:val="24"/>
          <w:szCs w:val="24"/>
        </w:rPr>
        <w:t xml:space="preserve">По кнопке </w:t>
      </w:r>
      <w:r w:rsidRPr="00BC3014">
        <w:rPr>
          <w:bCs w:val="0"/>
          <w:sz w:val="24"/>
        </w:rPr>
        <w:t>[Обновить</w:t>
      </w:r>
      <w:r w:rsidR="00BC3014" w:rsidRPr="00BC3014">
        <w:rPr>
          <w:rStyle w:val="ad"/>
          <w:b/>
        </w:rPr>
        <w:t>]</w:t>
      </w:r>
      <w:r w:rsidR="00BC3014">
        <w:rPr>
          <w:rStyle w:val="ad"/>
        </w:rPr>
        <w:t xml:space="preserve"> </w:t>
      </w:r>
      <w:r w:rsidRPr="00BC3014">
        <w:rPr>
          <w:b w:val="0"/>
          <w:bCs w:val="0"/>
          <w:sz w:val="24"/>
          <w:szCs w:val="24"/>
        </w:rPr>
        <w:t>осуществляется принудительный поиск и установка обновлений.</w:t>
      </w:r>
    </w:p>
    <w:p w:rsidR="009F74A4" w:rsidRDefault="00A6088C" w:rsidP="00A6088C">
      <w:pPr>
        <w:pStyle w:val="afe"/>
        <w:spacing w:line="276" w:lineRule="auto"/>
        <w:rPr>
          <w:b w:val="0"/>
          <w:bCs w:val="0"/>
          <w:sz w:val="24"/>
          <w:szCs w:val="24"/>
        </w:rPr>
      </w:pPr>
      <w:r w:rsidRPr="00A6088C">
        <w:rPr>
          <w:b w:val="0"/>
          <w:bCs w:val="0"/>
          <w:sz w:val="24"/>
          <w:szCs w:val="24"/>
        </w:rPr>
        <w:t>На в</w:t>
      </w:r>
      <w:r w:rsidR="000E7F0A" w:rsidRPr="00A6088C">
        <w:rPr>
          <w:b w:val="0"/>
          <w:bCs w:val="0"/>
          <w:sz w:val="24"/>
          <w:szCs w:val="24"/>
        </w:rPr>
        <w:t>кладк</w:t>
      </w:r>
      <w:r w:rsidRPr="00A6088C">
        <w:rPr>
          <w:b w:val="0"/>
          <w:bCs w:val="0"/>
          <w:sz w:val="24"/>
          <w:szCs w:val="24"/>
        </w:rPr>
        <w:t>е</w:t>
      </w:r>
      <w:r w:rsidR="000E7F0A" w:rsidRPr="00A6088C">
        <w:rPr>
          <w:b w:val="0"/>
          <w:bCs w:val="0"/>
          <w:sz w:val="24"/>
          <w:szCs w:val="24"/>
        </w:rPr>
        <w:t xml:space="preserve"> </w:t>
      </w:r>
      <w:r w:rsidR="000E7F0A" w:rsidRPr="00A6088C">
        <w:rPr>
          <w:bCs w:val="0"/>
          <w:i/>
          <w:sz w:val="24"/>
          <w:szCs w:val="24"/>
        </w:rPr>
        <w:t>«Печать»</w:t>
      </w:r>
      <w:r w:rsidRPr="00A6088C">
        <w:rPr>
          <w:b w:val="0"/>
          <w:bCs w:val="0"/>
          <w:sz w:val="24"/>
          <w:szCs w:val="24"/>
        </w:rPr>
        <w:t xml:space="preserve"> </w:t>
      </w:r>
      <w:r w:rsidRPr="00A6088C">
        <w:rPr>
          <w:b w:val="0"/>
          <w:bCs w:val="0"/>
          <w:sz w:val="24"/>
          <w:szCs w:val="24"/>
        </w:rPr>
        <w:t>задаются дополнительные параметры</w:t>
      </w:r>
      <w:r w:rsidRPr="00A6088C">
        <w:rPr>
          <w:b w:val="0"/>
          <w:bCs w:val="0"/>
          <w:sz w:val="24"/>
          <w:szCs w:val="24"/>
        </w:rPr>
        <w:t xml:space="preserve"> по работе с отчетами. </w:t>
      </w:r>
    </w:p>
    <w:p w:rsidR="008D026D" w:rsidRDefault="008D026D" w:rsidP="008D026D">
      <w:pPr>
        <w:pStyle w:val="afe"/>
        <w:spacing w:line="276" w:lineRule="auto"/>
        <w:jc w:val="center"/>
      </w:pPr>
      <w:r>
        <w:rPr>
          <w:noProof/>
          <w:sz w:val="22"/>
        </w:rPr>
        <w:drawing>
          <wp:inline distT="0" distB="0" distL="0" distR="0" wp14:anchorId="4957F208" wp14:editId="4DECEFB4">
            <wp:extent cx="3776869" cy="398455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93" cy="398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6D" w:rsidRDefault="008D026D" w:rsidP="008D026D">
      <w:pPr>
        <w:pStyle w:val="af8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8</w:t>
        </w:r>
      </w:fldSimple>
      <w:r>
        <w:t>. Вкладка "Печать"</w:t>
      </w:r>
    </w:p>
    <w:p w:rsidR="008D026D" w:rsidRPr="008D026D" w:rsidRDefault="008D026D" w:rsidP="008D026D"/>
    <w:p w:rsidR="009F74A4" w:rsidRPr="000E7F0A" w:rsidRDefault="009F74A4" w:rsidP="000E7F0A">
      <w:pPr>
        <w:pStyle w:val="aa"/>
        <w:spacing w:line="276" w:lineRule="auto"/>
      </w:pPr>
      <w:r w:rsidRPr="000E7F0A">
        <w:rPr>
          <w:rStyle w:val="af"/>
        </w:rPr>
        <w:t>Адрес сервиса отчетов</w:t>
      </w:r>
      <w:r w:rsidRPr="000E7F0A">
        <w:t xml:space="preserve"> - указывается URL сервиса генерации отчетов, например http://123.45.67.89.80/</w:t>
      </w:r>
      <w:proofErr w:type="spellStart"/>
      <w:r w:rsidRPr="000E7F0A">
        <w:rPr>
          <w:lang w:val="en-US"/>
        </w:rPr>
        <w:t>ReportService</w:t>
      </w:r>
      <w:proofErr w:type="spellEnd"/>
      <w:r w:rsidRPr="000E7F0A">
        <w:t>.</w:t>
      </w:r>
    </w:p>
    <w:p w:rsidR="009F74A4" w:rsidRDefault="009F74A4" w:rsidP="000E7F0A">
      <w:pPr>
        <w:pStyle w:val="aa"/>
        <w:spacing w:line="276" w:lineRule="auto"/>
      </w:pPr>
      <w:r w:rsidRPr="000E7F0A">
        <w:rPr>
          <w:rStyle w:val="af"/>
        </w:rPr>
        <w:t>Индикатор расчета</w:t>
      </w:r>
      <w:r w:rsidRPr="000E7F0A">
        <w:t xml:space="preserve"> - режим оповещений пользователя о расчете отчетов.</w:t>
      </w:r>
    </w:p>
    <w:p w:rsidR="000E7F0A" w:rsidRPr="000E7F0A" w:rsidRDefault="000E7F0A" w:rsidP="000E7F0A">
      <w:pPr>
        <w:pStyle w:val="aa"/>
        <w:spacing w:line="276" w:lineRule="auto"/>
      </w:pPr>
      <w:r w:rsidRPr="000E7F0A">
        <w:rPr>
          <w:rStyle w:val="af"/>
        </w:rPr>
        <w:t>Формат печати</w:t>
      </w:r>
      <w:r w:rsidRPr="000E7F0A">
        <w:t xml:space="preserve"> - отображается переопределение формата печати, указанного в настройках печатаемого документа.</w:t>
      </w:r>
    </w:p>
    <w:p w:rsidR="009F74A4" w:rsidRPr="000E7F0A" w:rsidRDefault="009F74A4" w:rsidP="000E7F0A">
      <w:pPr>
        <w:pStyle w:val="aa"/>
        <w:spacing w:line="276" w:lineRule="auto"/>
      </w:pPr>
      <w:r w:rsidRPr="000E7F0A">
        <w:rPr>
          <w:rStyle w:val="af"/>
        </w:rPr>
        <w:t>Оповещать при отсутствии шаблона</w:t>
      </w:r>
      <w:r w:rsidRPr="000E7F0A">
        <w:t xml:space="preserve"> - при установленном значении «Да» запрашивается месторасположение папки с файлами.</w:t>
      </w:r>
    </w:p>
    <w:p w:rsidR="009F74A4" w:rsidRDefault="009F74A4" w:rsidP="000E7F0A">
      <w:pPr>
        <w:pStyle w:val="aa"/>
        <w:spacing w:line="276" w:lineRule="auto"/>
      </w:pPr>
      <w:r w:rsidRPr="000E7F0A">
        <w:rPr>
          <w:rStyle w:val="af"/>
        </w:rPr>
        <w:t>Открывать результат по завершению расчета</w:t>
      </w:r>
      <w:r w:rsidRPr="000E7F0A">
        <w:t xml:space="preserve"> - при установленном значении «Да» по завершению расчета откроется окно с результатом (используется для режима всплывающих окон).</w:t>
      </w:r>
    </w:p>
    <w:p w:rsidR="000E7F0A" w:rsidRPr="000E7F0A" w:rsidRDefault="000E7F0A" w:rsidP="009F74A4">
      <w:pPr>
        <w:pStyle w:val="aa"/>
      </w:pPr>
    </w:p>
    <w:p w:rsidR="000E7F0A" w:rsidRDefault="000E7F0A" w:rsidP="000E7F0A">
      <w:pPr>
        <w:pStyle w:val="aa"/>
        <w:jc w:val="center"/>
        <w:rPr>
          <w:sz w:val="22"/>
        </w:rPr>
      </w:pPr>
    </w:p>
    <w:p w:rsidR="000E7F0A" w:rsidRDefault="000E7F0A" w:rsidP="000E7F0A">
      <w:pPr>
        <w:pStyle w:val="aa"/>
        <w:jc w:val="center"/>
        <w:rPr>
          <w:sz w:val="22"/>
        </w:rPr>
      </w:pPr>
    </w:p>
    <w:p w:rsidR="000E7F0A" w:rsidRDefault="000E7F0A" w:rsidP="000E7F0A">
      <w:pPr>
        <w:pStyle w:val="aa"/>
        <w:jc w:val="center"/>
        <w:rPr>
          <w:sz w:val="22"/>
        </w:rPr>
      </w:pPr>
    </w:p>
    <w:p w:rsidR="000E7F0A" w:rsidRDefault="000E7F0A" w:rsidP="000E7F0A">
      <w:pPr>
        <w:pStyle w:val="aa"/>
      </w:pPr>
      <w:r>
        <w:rPr>
          <w:rStyle w:val="aff1"/>
          <w:u w:val="none"/>
        </w:rPr>
        <w:t>На в</w:t>
      </w:r>
      <w:r w:rsidRPr="000E7F0A">
        <w:rPr>
          <w:rStyle w:val="aff1"/>
          <w:u w:val="none"/>
        </w:rPr>
        <w:t>кладк</w:t>
      </w:r>
      <w:r w:rsidR="008D026D">
        <w:rPr>
          <w:rStyle w:val="aff1"/>
          <w:u w:val="none"/>
        </w:rPr>
        <w:t>е</w:t>
      </w:r>
      <w:r w:rsidRPr="000E7F0A">
        <w:rPr>
          <w:rStyle w:val="aff1"/>
          <w:u w:val="none"/>
        </w:rPr>
        <w:t xml:space="preserve"> </w:t>
      </w:r>
      <w:r w:rsidRPr="000E7F0A">
        <w:rPr>
          <w:rStyle w:val="aff1"/>
          <w:b/>
          <w:i/>
          <w:u w:val="none"/>
        </w:rPr>
        <w:t>«</w:t>
      </w:r>
      <w:r w:rsidRPr="000E7F0A">
        <w:rPr>
          <w:rStyle w:val="aff1"/>
          <w:b/>
          <w:i/>
          <w:u w:val="none"/>
        </w:rPr>
        <w:t>Внешний вид</w:t>
      </w:r>
      <w:r w:rsidRPr="000E7F0A">
        <w:rPr>
          <w:rStyle w:val="aff1"/>
          <w:b/>
          <w:i/>
          <w:u w:val="none"/>
        </w:rPr>
        <w:t>»</w:t>
      </w:r>
      <w:r w:rsidRPr="000E7F0A">
        <w:t xml:space="preserve"> </w:t>
      </w:r>
      <w:r>
        <w:t>задаются дополнительные параметры шрифта и значков.</w:t>
      </w:r>
    </w:p>
    <w:p w:rsidR="008D026D" w:rsidRDefault="008D026D" w:rsidP="000E7F0A">
      <w:pPr>
        <w:pStyle w:val="aa"/>
      </w:pPr>
    </w:p>
    <w:p w:rsidR="008D026D" w:rsidRDefault="008D026D" w:rsidP="008D026D">
      <w:pPr>
        <w:pStyle w:val="aa"/>
        <w:keepNext/>
        <w:jc w:val="center"/>
      </w:pPr>
      <w:r>
        <w:rPr>
          <w:noProof/>
          <w:sz w:val="22"/>
        </w:rPr>
        <w:drawing>
          <wp:inline distT="0" distB="0" distL="0" distR="0" wp14:anchorId="44F1B0E3" wp14:editId="071BC444">
            <wp:extent cx="4063092" cy="3439267"/>
            <wp:effectExtent l="19050" t="19050" r="13970" b="279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203" cy="34393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026D" w:rsidRDefault="008D026D" w:rsidP="008D026D">
      <w:pPr>
        <w:pStyle w:val="af8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9</w:t>
        </w:r>
      </w:fldSimple>
      <w:r>
        <w:t>. Вкладка "Внешний вид"</w:t>
      </w:r>
    </w:p>
    <w:p w:rsidR="008D026D" w:rsidRPr="008D026D" w:rsidRDefault="008D026D" w:rsidP="008D026D"/>
    <w:p w:rsidR="000E7F0A" w:rsidRPr="005165CD" w:rsidRDefault="000E7F0A" w:rsidP="000E7F0A">
      <w:pPr>
        <w:pStyle w:val="aa"/>
        <w:spacing w:line="276" w:lineRule="auto"/>
        <w:rPr>
          <w:sz w:val="22"/>
        </w:rPr>
      </w:pPr>
      <w:r w:rsidRPr="005165CD">
        <w:rPr>
          <w:rStyle w:val="af"/>
          <w:sz w:val="22"/>
        </w:rPr>
        <w:t xml:space="preserve">Крупные значки в панелях инструментов </w:t>
      </w:r>
      <w:r>
        <w:rPr>
          <w:rStyle w:val="af"/>
          <w:sz w:val="22"/>
        </w:rPr>
        <w:t xml:space="preserve">окон/таблиц </w:t>
      </w:r>
      <w:r w:rsidRPr="005165CD">
        <w:rPr>
          <w:sz w:val="22"/>
        </w:rPr>
        <w:t>- настройки определяют размер значков панелей инструментов в режимах ПК;</w:t>
      </w:r>
    </w:p>
    <w:p w:rsidR="000E7F0A" w:rsidRPr="005165CD" w:rsidRDefault="000E7F0A" w:rsidP="000E7F0A">
      <w:pPr>
        <w:pStyle w:val="aa"/>
        <w:spacing w:line="276" w:lineRule="auto"/>
        <w:rPr>
          <w:sz w:val="22"/>
        </w:rPr>
      </w:pPr>
      <w:r w:rsidRPr="005165CD">
        <w:rPr>
          <w:rStyle w:val="af"/>
          <w:sz w:val="22"/>
        </w:rPr>
        <w:t>Стиль</w:t>
      </w:r>
      <w:r>
        <w:rPr>
          <w:sz w:val="22"/>
        </w:rPr>
        <w:t xml:space="preserve"> </w:t>
      </w:r>
      <w:r w:rsidRPr="000E7F0A">
        <w:rPr>
          <w:rStyle w:val="af"/>
          <w:i w:val="0"/>
          <w:sz w:val="22"/>
        </w:rPr>
        <w:t>о</w:t>
      </w:r>
      <w:r w:rsidRPr="000E7F0A">
        <w:rPr>
          <w:rStyle w:val="af"/>
          <w:sz w:val="22"/>
        </w:rPr>
        <w:t>формления</w:t>
      </w:r>
      <w:r>
        <w:rPr>
          <w:rStyle w:val="af"/>
          <w:sz w:val="22"/>
        </w:rPr>
        <w:t xml:space="preserve"> </w:t>
      </w:r>
      <w:r w:rsidRPr="005165CD">
        <w:rPr>
          <w:sz w:val="22"/>
        </w:rPr>
        <w:t>- настройка определяет стиль отображения элементов приложения – «Стандартный», либо «</w:t>
      </w:r>
      <w:r w:rsidRPr="005165CD">
        <w:rPr>
          <w:sz w:val="22"/>
          <w:lang w:val="en-US"/>
        </w:rPr>
        <w:t>MS</w:t>
      </w:r>
      <w:r w:rsidRPr="005165CD">
        <w:rPr>
          <w:sz w:val="22"/>
        </w:rPr>
        <w:t xml:space="preserve"> </w:t>
      </w:r>
      <w:r w:rsidRPr="005165CD">
        <w:rPr>
          <w:sz w:val="22"/>
          <w:lang w:val="en-US"/>
        </w:rPr>
        <w:t>Office</w:t>
      </w:r>
      <w:r w:rsidRPr="005165CD">
        <w:rPr>
          <w:sz w:val="22"/>
        </w:rPr>
        <w:t xml:space="preserve"> 2007»;</w:t>
      </w:r>
    </w:p>
    <w:p w:rsidR="000E7F0A" w:rsidRDefault="000E7F0A" w:rsidP="000E7F0A">
      <w:pPr>
        <w:pStyle w:val="aa"/>
        <w:spacing w:line="276" w:lineRule="auto"/>
        <w:rPr>
          <w:sz w:val="22"/>
        </w:rPr>
      </w:pPr>
      <w:r w:rsidRPr="005165CD">
        <w:rPr>
          <w:rStyle w:val="af"/>
          <w:sz w:val="22"/>
        </w:rPr>
        <w:t>Шрифт</w:t>
      </w:r>
      <w:r>
        <w:rPr>
          <w:rStyle w:val="af"/>
          <w:sz w:val="22"/>
        </w:rPr>
        <w:t>, Размер</w:t>
      </w:r>
      <w:r w:rsidRPr="005165CD">
        <w:rPr>
          <w:sz w:val="22"/>
        </w:rPr>
        <w:t xml:space="preserve"> - настройка позволяет задать вид и размер используемого шрифта;</w:t>
      </w:r>
    </w:p>
    <w:p w:rsidR="000E7F0A" w:rsidRPr="005165CD" w:rsidRDefault="000E7F0A" w:rsidP="000E7F0A">
      <w:pPr>
        <w:pStyle w:val="aa"/>
        <w:jc w:val="center"/>
        <w:rPr>
          <w:sz w:val="22"/>
        </w:rPr>
      </w:pPr>
    </w:p>
    <w:p w:rsidR="009F74A4" w:rsidRPr="005165CD" w:rsidRDefault="009F74A4" w:rsidP="009F74A4">
      <w:pPr>
        <w:pStyle w:val="aa"/>
        <w:rPr>
          <w:sz w:val="22"/>
        </w:rPr>
      </w:pPr>
    </w:p>
    <w:p w:rsidR="009F74A4" w:rsidRPr="005165CD" w:rsidRDefault="009F74A4" w:rsidP="009F74A4">
      <w:pPr>
        <w:pStyle w:val="aa"/>
        <w:rPr>
          <w:sz w:val="22"/>
        </w:rPr>
      </w:pPr>
      <w:r w:rsidRPr="005165CD">
        <w:rPr>
          <w:sz w:val="22"/>
        </w:rPr>
        <w:t>Все настроенные параметры сохранятся при нажатии кноп</w:t>
      </w:r>
      <w:r w:rsidR="000E7F0A">
        <w:rPr>
          <w:sz w:val="22"/>
        </w:rPr>
        <w:t>ки</w:t>
      </w:r>
      <w:r w:rsidRPr="005165CD">
        <w:rPr>
          <w:sz w:val="22"/>
        </w:rPr>
        <w:t xml:space="preserve"> </w:t>
      </w:r>
      <w:r w:rsidRPr="005165CD">
        <w:rPr>
          <w:rStyle w:val="ad"/>
          <w:sz w:val="22"/>
        </w:rPr>
        <w:t>[</w:t>
      </w:r>
      <w:r w:rsidR="000E7F0A">
        <w:rPr>
          <w:rStyle w:val="ad"/>
          <w:sz w:val="22"/>
        </w:rPr>
        <w:t>Войти</w:t>
      </w:r>
      <w:r w:rsidRPr="005165CD">
        <w:rPr>
          <w:rStyle w:val="ad"/>
          <w:sz w:val="22"/>
        </w:rPr>
        <w:t>]</w:t>
      </w:r>
      <w:r w:rsidR="000E7F0A">
        <w:rPr>
          <w:sz w:val="22"/>
        </w:rPr>
        <w:t>.</w:t>
      </w:r>
    </w:p>
    <w:sectPr w:rsidR="009F74A4" w:rsidRPr="005165CD" w:rsidSect="00F20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FDE8B8A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9CB2C2"/>
    <w:lvl w:ilvl="0">
      <w:start w:val="1"/>
      <w:numFmt w:val="decimal"/>
      <w:pStyle w:val="a0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">
    <w:nsid w:val="023B4F40"/>
    <w:multiLevelType w:val="hybridMultilevel"/>
    <w:tmpl w:val="88409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483394"/>
    <w:multiLevelType w:val="hybridMultilevel"/>
    <w:tmpl w:val="A5343B1E"/>
    <w:lvl w:ilvl="0" w:tplc="43324C14">
      <w:start w:val="1"/>
      <w:numFmt w:val="bullet"/>
      <w:pStyle w:val="2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">
    <w:nsid w:val="2DBD65A4"/>
    <w:multiLevelType w:val="hybridMultilevel"/>
    <w:tmpl w:val="1DC6A658"/>
    <w:lvl w:ilvl="0" w:tplc="CBD2E9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73A5B"/>
    <w:multiLevelType w:val="hybridMultilevel"/>
    <w:tmpl w:val="CA407DF6"/>
    <w:lvl w:ilvl="0" w:tplc="DC3A1C9C">
      <w:start w:val="1"/>
      <w:numFmt w:val="none"/>
      <w:pStyle w:val="a1"/>
      <w:lvlText w:val="Рисунок"/>
      <w:lvlJc w:val="left"/>
      <w:pPr>
        <w:tabs>
          <w:tab w:val="num" w:pos="448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E66B9"/>
    <w:multiLevelType w:val="hybridMultilevel"/>
    <w:tmpl w:val="4CB411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D6B3B66"/>
    <w:multiLevelType w:val="hybridMultilevel"/>
    <w:tmpl w:val="0C1AA87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52C0B"/>
    <w:multiLevelType w:val="hybridMultilevel"/>
    <w:tmpl w:val="C7B29BC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87873DA"/>
    <w:multiLevelType w:val="multilevel"/>
    <w:tmpl w:val="EAD24230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43"/>
        </w:tabs>
        <w:ind w:left="1543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6"/>
  </w:num>
  <w:num w:numId="14">
    <w:abstractNumId w:val="2"/>
  </w:num>
  <w:num w:numId="15">
    <w:abstractNumId w:val="5"/>
  </w:num>
  <w:num w:numId="16">
    <w:abstractNumId w:val="8"/>
  </w:num>
  <w:num w:numId="17">
    <w:abstractNumId w:val="4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3C"/>
    <w:rsid w:val="00016DBB"/>
    <w:rsid w:val="00080C31"/>
    <w:rsid w:val="000A7514"/>
    <w:rsid w:val="000E7F0A"/>
    <w:rsid w:val="00106965"/>
    <w:rsid w:val="00171CFE"/>
    <w:rsid w:val="00194843"/>
    <w:rsid w:val="001A0B3B"/>
    <w:rsid w:val="001E529A"/>
    <w:rsid w:val="00260EDE"/>
    <w:rsid w:val="0027525C"/>
    <w:rsid w:val="002C4F98"/>
    <w:rsid w:val="002E1F9F"/>
    <w:rsid w:val="002F0FF8"/>
    <w:rsid w:val="00322510"/>
    <w:rsid w:val="00337D37"/>
    <w:rsid w:val="00350486"/>
    <w:rsid w:val="003631C1"/>
    <w:rsid w:val="00391DF3"/>
    <w:rsid w:val="00392606"/>
    <w:rsid w:val="003A2275"/>
    <w:rsid w:val="003A6F4A"/>
    <w:rsid w:val="003C0FCF"/>
    <w:rsid w:val="003C39B7"/>
    <w:rsid w:val="003D0782"/>
    <w:rsid w:val="003E22AC"/>
    <w:rsid w:val="003E4121"/>
    <w:rsid w:val="0040227D"/>
    <w:rsid w:val="00416ED0"/>
    <w:rsid w:val="00425BBE"/>
    <w:rsid w:val="00460147"/>
    <w:rsid w:val="004701C2"/>
    <w:rsid w:val="0047023F"/>
    <w:rsid w:val="0047252B"/>
    <w:rsid w:val="00475FD9"/>
    <w:rsid w:val="004B1CB7"/>
    <w:rsid w:val="004B74CB"/>
    <w:rsid w:val="004C78E6"/>
    <w:rsid w:val="0051263E"/>
    <w:rsid w:val="005B7C5B"/>
    <w:rsid w:val="005E71F4"/>
    <w:rsid w:val="00642F42"/>
    <w:rsid w:val="00643F59"/>
    <w:rsid w:val="006477C6"/>
    <w:rsid w:val="00683F86"/>
    <w:rsid w:val="006902BD"/>
    <w:rsid w:val="006F2D3C"/>
    <w:rsid w:val="006F679B"/>
    <w:rsid w:val="00703814"/>
    <w:rsid w:val="00796439"/>
    <w:rsid w:val="007A652C"/>
    <w:rsid w:val="007D1E5B"/>
    <w:rsid w:val="007E7D75"/>
    <w:rsid w:val="00800098"/>
    <w:rsid w:val="00815E86"/>
    <w:rsid w:val="008A29FE"/>
    <w:rsid w:val="008A7D03"/>
    <w:rsid w:val="008D026D"/>
    <w:rsid w:val="00914BA5"/>
    <w:rsid w:val="009470A3"/>
    <w:rsid w:val="009620D9"/>
    <w:rsid w:val="009739D0"/>
    <w:rsid w:val="009952F1"/>
    <w:rsid w:val="009964E5"/>
    <w:rsid w:val="009C2CDA"/>
    <w:rsid w:val="009D150D"/>
    <w:rsid w:val="009D7F66"/>
    <w:rsid w:val="009F3174"/>
    <w:rsid w:val="009F74A4"/>
    <w:rsid w:val="00A03142"/>
    <w:rsid w:val="00A10831"/>
    <w:rsid w:val="00A6088C"/>
    <w:rsid w:val="00AC1B65"/>
    <w:rsid w:val="00AC7AE8"/>
    <w:rsid w:val="00AF12F5"/>
    <w:rsid w:val="00B05EBD"/>
    <w:rsid w:val="00B4101F"/>
    <w:rsid w:val="00B75098"/>
    <w:rsid w:val="00BB47DE"/>
    <w:rsid w:val="00BC3014"/>
    <w:rsid w:val="00C13D32"/>
    <w:rsid w:val="00C31973"/>
    <w:rsid w:val="00C515D0"/>
    <w:rsid w:val="00D005F7"/>
    <w:rsid w:val="00D02125"/>
    <w:rsid w:val="00D42AF8"/>
    <w:rsid w:val="00D45725"/>
    <w:rsid w:val="00D72437"/>
    <w:rsid w:val="00D91988"/>
    <w:rsid w:val="00DC20E0"/>
    <w:rsid w:val="00E174C3"/>
    <w:rsid w:val="00E56913"/>
    <w:rsid w:val="00EA4201"/>
    <w:rsid w:val="00EE1393"/>
    <w:rsid w:val="00EE41A7"/>
    <w:rsid w:val="00F04E57"/>
    <w:rsid w:val="00F20554"/>
    <w:rsid w:val="00F75E5E"/>
    <w:rsid w:val="00F94720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4101F"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B41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41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B41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semiHidden/>
    <w:unhideWhenUsed/>
    <w:qFormat/>
    <w:rsid w:val="00B410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2"/>
    <w:next w:val="a2"/>
    <w:link w:val="51"/>
    <w:uiPriority w:val="9"/>
    <w:semiHidden/>
    <w:unhideWhenUsed/>
    <w:qFormat/>
    <w:rsid w:val="00B410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unhideWhenUsed/>
    <w:qFormat/>
    <w:rsid w:val="00B410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B4101F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unhideWhenUsed/>
    <w:qFormat/>
    <w:rsid w:val="00B4101F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unhideWhenUsed/>
    <w:qFormat/>
    <w:rsid w:val="00B4101F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6F2D3C"/>
    <w:rPr>
      <w:color w:val="0000FF" w:themeColor="hyperlink"/>
      <w:u w:val="single"/>
    </w:rPr>
  </w:style>
  <w:style w:type="paragraph" w:styleId="a7">
    <w:name w:val="List Paragraph"/>
    <w:basedOn w:val="a2"/>
    <w:uiPriority w:val="34"/>
    <w:qFormat/>
    <w:rsid w:val="00B4101F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080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080C3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3"/>
    <w:link w:val="6"/>
    <w:uiPriority w:val="9"/>
    <w:rsid w:val="00B4101F"/>
    <w:rPr>
      <w:b/>
      <w:bCs/>
    </w:rPr>
  </w:style>
  <w:style w:type="character" w:customStyle="1" w:styleId="70">
    <w:name w:val="Заголовок 7 Знак"/>
    <w:basedOn w:val="a3"/>
    <w:link w:val="7"/>
    <w:uiPriority w:val="9"/>
    <w:rsid w:val="00B4101F"/>
    <w:rPr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B4101F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B4101F"/>
    <w:rPr>
      <w:rFonts w:asciiTheme="majorHAnsi" w:eastAsiaTheme="majorEastAsia" w:hAnsiTheme="majorHAnsi" w:cs="Arial"/>
    </w:rPr>
  </w:style>
  <w:style w:type="paragraph" w:customStyle="1" w:styleId="aa">
    <w:name w:val="Обычный (КС)"/>
    <w:link w:val="ab"/>
    <w:rsid w:val="00DC20E0"/>
    <w:pPr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Обычный (КС) полужирный"/>
    <w:basedOn w:val="aa"/>
    <w:link w:val="ad"/>
    <w:rsid w:val="00DC20E0"/>
    <w:rPr>
      <w:b/>
    </w:rPr>
  </w:style>
  <w:style w:type="paragraph" w:customStyle="1" w:styleId="a">
    <w:name w:val="Список маркер (КС)"/>
    <w:rsid w:val="00DC20E0"/>
    <w:pPr>
      <w:numPr>
        <w:numId w:val="2"/>
      </w:numPr>
      <w:ind w:left="1021" w:hanging="3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Обычный (КС) курсив"/>
    <w:link w:val="af"/>
    <w:rsid w:val="00DC20E0"/>
    <w:pPr>
      <w:ind w:firstLine="709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d">
    <w:name w:val="Обычный (КС) полужирный Знак"/>
    <w:link w:val="ac"/>
    <w:locked/>
    <w:rsid w:val="00DC20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бычный (КС) курсив Знак"/>
    <w:link w:val="ae"/>
    <w:locked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бычный (КС) Знак"/>
    <w:link w:val="aa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азвание рисунка (КС)"/>
    <w:link w:val="af0"/>
    <w:rsid w:val="00DC20E0"/>
    <w:pPr>
      <w:numPr>
        <w:numId w:val="4"/>
      </w:numPr>
      <w:spacing w:before="60" w:after="24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">
    <w:name w:val="Заголовок 1 (КС)"/>
    <w:rsid w:val="00DC20E0"/>
    <w:pPr>
      <w:pageBreakBefore/>
      <w:numPr>
        <w:numId w:val="3"/>
      </w:numPr>
      <w:spacing w:after="120"/>
    </w:pPr>
    <w:rPr>
      <w:rFonts w:ascii="Times New Roman" w:eastAsia="Times New Roman" w:hAnsi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DC20E0"/>
    <w:pPr>
      <w:numPr>
        <w:ilvl w:val="3"/>
        <w:numId w:val="3"/>
      </w:numPr>
      <w:spacing w:before="240" w:after="120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customStyle="1" w:styleId="af1">
    <w:name w:val="Рисунки (КС)"/>
    <w:link w:val="af2"/>
    <w:rsid w:val="00DC20E0"/>
    <w:pPr>
      <w:keepNext/>
      <w:spacing w:before="12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3">
    <w:name w:val="Обычный (КС) полужирный курсив"/>
    <w:link w:val="af4"/>
    <w:rsid w:val="00DC20E0"/>
    <w:pPr>
      <w:ind w:firstLine="709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0">
    <w:name w:val="Заголовок 2 (КС)"/>
    <w:rsid w:val="00DC20E0"/>
    <w:pPr>
      <w:numPr>
        <w:ilvl w:val="1"/>
        <w:numId w:val="3"/>
      </w:numPr>
      <w:spacing w:before="240" w:after="12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DC20E0"/>
    <w:pPr>
      <w:numPr>
        <w:ilvl w:val="2"/>
        <w:numId w:val="3"/>
      </w:numPr>
      <w:spacing w:before="240" w:after="12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DC20E0"/>
    <w:pPr>
      <w:numPr>
        <w:ilvl w:val="4"/>
        <w:numId w:val="3"/>
      </w:numPr>
      <w:spacing w:before="240" w:after="12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5">
    <w:name w:val="Примечание (КС)"/>
    <w:rsid w:val="00DC20E0"/>
    <w:pPr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авигатор (КС)"/>
    <w:basedOn w:val="a2"/>
    <w:link w:val="af7"/>
    <w:rsid w:val="00DC20E0"/>
    <w:pPr>
      <w:shd w:val="clear" w:color="auto" w:fill="CCCCCC"/>
      <w:spacing w:before="120" w:after="120"/>
      <w:ind w:left="709"/>
    </w:pPr>
    <w:rPr>
      <w:rFonts w:ascii="Times New Roman" w:eastAsia="Times New Roman" w:hAnsi="Times New Roman"/>
      <w:b/>
      <w:bCs/>
      <w:smallCaps/>
      <w:sz w:val="20"/>
      <w:szCs w:val="20"/>
      <w:lang w:val="en-US" w:eastAsia="x-none"/>
    </w:rPr>
  </w:style>
  <w:style w:type="character" w:customStyle="1" w:styleId="af0">
    <w:name w:val="Название рисунка (КС) Знак"/>
    <w:link w:val="a1"/>
    <w:rsid w:val="00DC2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Навигатор (КС) Знак"/>
    <w:link w:val="af6"/>
    <w:rsid w:val="00DC20E0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x-none"/>
    </w:rPr>
  </w:style>
  <w:style w:type="character" w:customStyle="1" w:styleId="af4">
    <w:name w:val="Обычный (КС) полужирный курсив Знак"/>
    <w:link w:val="af3"/>
    <w:rsid w:val="00DC20E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8">
    <w:name w:val="caption"/>
    <w:basedOn w:val="a2"/>
    <w:next w:val="a2"/>
    <w:uiPriority w:val="35"/>
    <w:unhideWhenUsed/>
    <w:rsid w:val="00DC20E0"/>
    <w:rPr>
      <w:b/>
      <w:bCs/>
      <w:color w:val="4F81BD" w:themeColor="accent1"/>
      <w:sz w:val="18"/>
      <w:szCs w:val="18"/>
    </w:rPr>
  </w:style>
  <w:style w:type="table" w:styleId="af9">
    <w:name w:val="Table Grid"/>
    <w:basedOn w:val="a4"/>
    <w:uiPriority w:val="59"/>
    <w:rsid w:val="009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3"/>
    <w:link w:val="30"/>
    <w:uiPriority w:val="9"/>
    <w:semiHidden/>
    <w:rsid w:val="00B41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2">
    <w:name w:val="Заголовок 2 Знак"/>
    <w:basedOn w:val="a3"/>
    <w:link w:val="21"/>
    <w:uiPriority w:val="9"/>
    <w:rsid w:val="00B41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a">
    <w:name w:val="FollowedHyperlink"/>
    <w:basedOn w:val="a3"/>
    <w:uiPriority w:val="99"/>
    <w:semiHidden/>
    <w:unhideWhenUsed/>
    <w:rsid w:val="009964E5"/>
    <w:rPr>
      <w:color w:val="800080" w:themeColor="followedHyperlink"/>
      <w:u w:val="single"/>
    </w:rPr>
  </w:style>
  <w:style w:type="character" w:customStyle="1" w:styleId="11">
    <w:name w:val="Заголовок 1 Знак"/>
    <w:basedOn w:val="a3"/>
    <w:link w:val="10"/>
    <w:uiPriority w:val="9"/>
    <w:rsid w:val="00B41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b">
    <w:name w:val="No Spacing"/>
    <w:basedOn w:val="a2"/>
    <w:uiPriority w:val="1"/>
    <w:qFormat/>
    <w:rsid w:val="00B4101F"/>
    <w:rPr>
      <w:szCs w:val="32"/>
    </w:rPr>
  </w:style>
  <w:style w:type="paragraph" w:styleId="afc">
    <w:name w:val="Title"/>
    <w:basedOn w:val="a2"/>
    <w:next w:val="a2"/>
    <w:link w:val="afd"/>
    <w:uiPriority w:val="10"/>
    <w:qFormat/>
    <w:rsid w:val="00B41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d">
    <w:name w:val="Название Знак"/>
    <w:basedOn w:val="a3"/>
    <w:link w:val="afc"/>
    <w:uiPriority w:val="10"/>
    <w:rsid w:val="00B41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">
    <w:name w:val="Список маркер2 (КС)"/>
    <w:rsid w:val="009F74A4"/>
    <w:pPr>
      <w:numPr>
        <w:numId w:val="19"/>
      </w:num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Подзаголовок (КС)"/>
    <w:link w:val="aff"/>
    <w:rsid w:val="009F74A4"/>
    <w:pPr>
      <w:keepNext/>
      <w:spacing w:before="300" w:after="60"/>
      <w:ind w:firstLine="709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aff0">
    <w:name w:val="Обычный (КС) подчеркивание"/>
    <w:link w:val="aff1"/>
    <w:rsid w:val="009F74A4"/>
    <w:pPr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a0">
    <w:name w:val="Список нум (КС)"/>
    <w:rsid w:val="009F74A4"/>
    <w:pPr>
      <w:numPr>
        <w:numId w:val="18"/>
      </w:num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бычный (КС) подчеркивание Знак"/>
    <w:link w:val="aff0"/>
    <w:rsid w:val="009F74A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ff2">
    <w:name w:val="Примечание (КС) полужирный"/>
    <w:link w:val="aff3"/>
    <w:rsid w:val="009F74A4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ff3">
    <w:name w:val="Примечание (КС) полужирный Знак Знак"/>
    <w:link w:val="aff2"/>
    <w:rsid w:val="009F74A4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ff">
    <w:name w:val="Подзаголовок (КС) Знак"/>
    <w:link w:val="afe"/>
    <w:rsid w:val="009F74A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f4">
    <w:name w:val="Примечание (КС) курсив"/>
    <w:link w:val="aff5"/>
    <w:rsid w:val="009F74A4"/>
    <w:rPr>
      <w:rFonts w:ascii="Arial" w:eastAsia="Times New Roman" w:hAnsi="Arial" w:cs="Arial"/>
      <w:i/>
      <w:sz w:val="20"/>
      <w:szCs w:val="20"/>
      <w:lang w:eastAsia="ru-RU"/>
    </w:rPr>
  </w:style>
  <w:style w:type="character" w:customStyle="1" w:styleId="aff5">
    <w:name w:val="Примечание (КС) курсив Знак"/>
    <w:link w:val="aff4"/>
    <w:rsid w:val="009F74A4"/>
    <w:rPr>
      <w:rFonts w:ascii="Arial" w:eastAsia="Times New Roman" w:hAnsi="Arial" w:cs="Arial"/>
      <w:i/>
      <w:sz w:val="20"/>
      <w:szCs w:val="20"/>
      <w:lang w:eastAsia="ru-RU"/>
    </w:rPr>
  </w:style>
  <w:style w:type="paragraph" w:customStyle="1" w:styleId="aff6">
    <w:name w:val="Код (КС)"/>
    <w:basedOn w:val="afb"/>
    <w:rsid w:val="009F74A4"/>
    <w:pPr>
      <w:spacing w:before="240" w:line="360" w:lineRule="auto"/>
      <w:ind w:left="567"/>
    </w:pPr>
    <w:rPr>
      <w:rFonts w:ascii="Calibri" w:eastAsia="Calibri" w:hAnsi="Calibri"/>
    </w:rPr>
  </w:style>
  <w:style w:type="character" w:customStyle="1" w:styleId="af2">
    <w:name w:val="Рисунки (КС) Знак"/>
    <w:link w:val="af1"/>
    <w:rsid w:val="00402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4 Знак"/>
    <w:basedOn w:val="a3"/>
    <w:link w:val="40"/>
    <w:uiPriority w:val="9"/>
    <w:semiHidden/>
    <w:rsid w:val="00B4101F"/>
    <w:rPr>
      <w:b/>
      <w:bCs/>
      <w:sz w:val="28"/>
      <w:szCs w:val="28"/>
    </w:rPr>
  </w:style>
  <w:style w:type="character" w:customStyle="1" w:styleId="51">
    <w:name w:val="Заголовок 5 Знак"/>
    <w:basedOn w:val="a3"/>
    <w:link w:val="50"/>
    <w:uiPriority w:val="9"/>
    <w:semiHidden/>
    <w:rsid w:val="00B4101F"/>
    <w:rPr>
      <w:b/>
      <w:bCs/>
      <w:i/>
      <w:iCs/>
      <w:sz w:val="26"/>
      <w:szCs w:val="26"/>
    </w:rPr>
  </w:style>
  <w:style w:type="paragraph" w:styleId="aff7">
    <w:name w:val="Subtitle"/>
    <w:basedOn w:val="a2"/>
    <w:next w:val="a2"/>
    <w:link w:val="aff8"/>
    <w:uiPriority w:val="11"/>
    <w:qFormat/>
    <w:rsid w:val="00B410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8">
    <w:name w:val="Подзаголовок Знак"/>
    <w:basedOn w:val="a3"/>
    <w:link w:val="aff7"/>
    <w:uiPriority w:val="11"/>
    <w:rsid w:val="00B4101F"/>
    <w:rPr>
      <w:rFonts w:asciiTheme="majorHAnsi" w:eastAsiaTheme="majorEastAsia" w:hAnsiTheme="majorHAnsi"/>
      <w:sz w:val="24"/>
      <w:szCs w:val="24"/>
    </w:rPr>
  </w:style>
  <w:style w:type="character" w:styleId="aff9">
    <w:name w:val="Strong"/>
    <w:basedOn w:val="a3"/>
    <w:uiPriority w:val="22"/>
    <w:qFormat/>
    <w:rsid w:val="00B4101F"/>
    <w:rPr>
      <w:b/>
      <w:bCs/>
    </w:rPr>
  </w:style>
  <w:style w:type="character" w:styleId="affa">
    <w:name w:val="Emphasis"/>
    <w:basedOn w:val="a3"/>
    <w:uiPriority w:val="20"/>
    <w:qFormat/>
    <w:rsid w:val="00B4101F"/>
    <w:rPr>
      <w:rFonts w:asciiTheme="minorHAnsi" w:hAnsiTheme="minorHAnsi"/>
      <w:b/>
      <w:i/>
      <w:iCs/>
    </w:rPr>
  </w:style>
  <w:style w:type="paragraph" w:styleId="23">
    <w:name w:val="Quote"/>
    <w:basedOn w:val="a2"/>
    <w:next w:val="a2"/>
    <w:link w:val="24"/>
    <w:uiPriority w:val="29"/>
    <w:qFormat/>
    <w:rsid w:val="00B4101F"/>
    <w:rPr>
      <w:i/>
    </w:rPr>
  </w:style>
  <w:style w:type="character" w:customStyle="1" w:styleId="24">
    <w:name w:val="Цитата 2 Знак"/>
    <w:basedOn w:val="a3"/>
    <w:link w:val="23"/>
    <w:uiPriority w:val="29"/>
    <w:rsid w:val="00B4101F"/>
    <w:rPr>
      <w:i/>
      <w:sz w:val="24"/>
      <w:szCs w:val="24"/>
    </w:rPr>
  </w:style>
  <w:style w:type="paragraph" w:styleId="affb">
    <w:name w:val="Intense Quote"/>
    <w:basedOn w:val="a2"/>
    <w:next w:val="a2"/>
    <w:link w:val="affc"/>
    <w:uiPriority w:val="30"/>
    <w:qFormat/>
    <w:rsid w:val="00B4101F"/>
    <w:pPr>
      <w:ind w:left="720" w:right="720"/>
    </w:pPr>
    <w:rPr>
      <w:b/>
      <w:i/>
      <w:szCs w:val="22"/>
    </w:rPr>
  </w:style>
  <w:style w:type="character" w:customStyle="1" w:styleId="affc">
    <w:name w:val="Выделенная цитата Знак"/>
    <w:basedOn w:val="a3"/>
    <w:link w:val="affb"/>
    <w:uiPriority w:val="30"/>
    <w:rsid w:val="00B4101F"/>
    <w:rPr>
      <w:b/>
      <w:i/>
      <w:sz w:val="24"/>
    </w:rPr>
  </w:style>
  <w:style w:type="character" w:styleId="affd">
    <w:name w:val="Subtle Emphasis"/>
    <w:uiPriority w:val="19"/>
    <w:qFormat/>
    <w:rsid w:val="00B4101F"/>
    <w:rPr>
      <w:i/>
      <w:color w:val="5A5A5A" w:themeColor="text1" w:themeTint="A5"/>
    </w:rPr>
  </w:style>
  <w:style w:type="character" w:styleId="affe">
    <w:name w:val="Intense Emphasis"/>
    <w:basedOn w:val="a3"/>
    <w:uiPriority w:val="21"/>
    <w:qFormat/>
    <w:rsid w:val="00B4101F"/>
    <w:rPr>
      <w:b/>
      <w:i/>
      <w:sz w:val="24"/>
      <w:szCs w:val="24"/>
      <w:u w:val="single"/>
    </w:rPr>
  </w:style>
  <w:style w:type="character" w:styleId="afff">
    <w:name w:val="Subtle Reference"/>
    <w:basedOn w:val="a3"/>
    <w:uiPriority w:val="31"/>
    <w:qFormat/>
    <w:rsid w:val="00B4101F"/>
    <w:rPr>
      <w:sz w:val="24"/>
      <w:szCs w:val="24"/>
      <w:u w:val="single"/>
    </w:rPr>
  </w:style>
  <w:style w:type="character" w:styleId="afff0">
    <w:name w:val="Intense Reference"/>
    <w:basedOn w:val="a3"/>
    <w:uiPriority w:val="32"/>
    <w:qFormat/>
    <w:rsid w:val="00B4101F"/>
    <w:rPr>
      <w:b/>
      <w:sz w:val="24"/>
      <w:u w:val="single"/>
    </w:rPr>
  </w:style>
  <w:style w:type="character" w:styleId="afff1">
    <w:name w:val="Book Title"/>
    <w:basedOn w:val="a3"/>
    <w:uiPriority w:val="33"/>
    <w:qFormat/>
    <w:rsid w:val="00B4101F"/>
    <w:rPr>
      <w:rFonts w:asciiTheme="majorHAnsi" w:eastAsiaTheme="majorEastAsia" w:hAnsiTheme="majorHAnsi"/>
      <w:b/>
      <w:i/>
      <w:sz w:val="24"/>
      <w:szCs w:val="24"/>
    </w:rPr>
  </w:style>
  <w:style w:type="paragraph" w:styleId="afff2">
    <w:name w:val="TOC Heading"/>
    <w:basedOn w:val="10"/>
    <w:next w:val="a2"/>
    <w:uiPriority w:val="39"/>
    <w:semiHidden/>
    <w:unhideWhenUsed/>
    <w:qFormat/>
    <w:rsid w:val="00B4101F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4101F"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B41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41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B41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semiHidden/>
    <w:unhideWhenUsed/>
    <w:qFormat/>
    <w:rsid w:val="00B410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2"/>
    <w:next w:val="a2"/>
    <w:link w:val="51"/>
    <w:uiPriority w:val="9"/>
    <w:semiHidden/>
    <w:unhideWhenUsed/>
    <w:qFormat/>
    <w:rsid w:val="00B410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unhideWhenUsed/>
    <w:qFormat/>
    <w:rsid w:val="00B410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B4101F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unhideWhenUsed/>
    <w:qFormat/>
    <w:rsid w:val="00B4101F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unhideWhenUsed/>
    <w:qFormat/>
    <w:rsid w:val="00B4101F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6F2D3C"/>
    <w:rPr>
      <w:color w:val="0000FF" w:themeColor="hyperlink"/>
      <w:u w:val="single"/>
    </w:rPr>
  </w:style>
  <w:style w:type="paragraph" w:styleId="a7">
    <w:name w:val="List Paragraph"/>
    <w:basedOn w:val="a2"/>
    <w:uiPriority w:val="34"/>
    <w:qFormat/>
    <w:rsid w:val="00B4101F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080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080C3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3"/>
    <w:link w:val="6"/>
    <w:uiPriority w:val="9"/>
    <w:rsid w:val="00B4101F"/>
    <w:rPr>
      <w:b/>
      <w:bCs/>
    </w:rPr>
  </w:style>
  <w:style w:type="character" w:customStyle="1" w:styleId="70">
    <w:name w:val="Заголовок 7 Знак"/>
    <w:basedOn w:val="a3"/>
    <w:link w:val="7"/>
    <w:uiPriority w:val="9"/>
    <w:rsid w:val="00B4101F"/>
    <w:rPr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B4101F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B4101F"/>
    <w:rPr>
      <w:rFonts w:asciiTheme="majorHAnsi" w:eastAsiaTheme="majorEastAsia" w:hAnsiTheme="majorHAnsi" w:cs="Arial"/>
    </w:rPr>
  </w:style>
  <w:style w:type="paragraph" w:customStyle="1" w:styleId="aa">
    <w:name w:val="Обычный (КС)"/>
    <w:link w:val="ab"/>
    <w:rsid w:val="00DC20E0"/>
    <w:pPr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Обычный (КС) полужирный"/>
    <w:basedOn w:val="aa"/>
    <w:link w:val="ad"/>
    <w:rsid w:val="00DC20E0"/>
    <w:rPr>
      <w:b/>
    </w:rPr>
  </w:style>
  <w:style w:type="paragraph" w:customStyle="1" w:styleId="a">
    <w:name w:val="Список маркер (КС)"/>
    <w:rsid w:val="00DC20E0"/>
    <w:pPr>
      <w:numPr>
        <w:numId w:val="2"/>
      </w:numPr>
      <w:ind w:left="1021" w:hanging="3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Обычный (КС) курсив"/>
    <w:link w:val="af"/>
    <w:rsid w:val="00DC20E0"/>
    <w:pPr>
      <w:ind w:firstLine="709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d">
    <w:name w:val="Обычный (КС) полужирный Знак"/>
    <w:link w:val="ac"/>
    <w:locked/>
    <w:rsid w:val="00DC20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бычный (КС) курсив Знак"/>
    <w:link w:val="ae"/>
    <w:locked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бычный (КС) Знак"/>
    <w:link w:val="aa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азвание рисунка (КС)"/>
    <w:link w:val="af0"/>
    <w:rsid w:val="00DC20E0"/>
    <w:pPr>
      <w:numPr>
        <w:numId w:val="4"/>
      </w:numPr>
      <w:spacing w:before="60" w:after="24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">
    <w:name w:val="Заголовок 1 (КС)"/>
    <w:rsid w:val="00DC20E0"/>
    <w:pPr>
      <w:pageBreakBefore/>
      <w:numPr>
        <w:numId w:val="3"/>
      </w:numPr>
      <w:spacing w:after="120"/>
    </w:pPr>
    <w:rPr>
      <w:rFonts w:ascii="Times New Roman" w:eastAsia="Times New Roman" w:hAnsi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DC20E0"/>
    <w:pPr>
      <w:numPr>
        <w:ilvl w:val="3"/>
        <w:numId w:val="3"/>
      </w:numPr>
      <w:spacing w:before="240" w:after="120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customStyle="1" w:styleId="af1">
    <w:name w:val="Рисунки (КС)"/>
    <w:link w:val="af2"/>
    <w:rsid w:val="00DC20E0"/>
    <w:pPr>
      <w:keepNext/>
      <w:spacing w:before="12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3">
    <w:name w:val="Обычный (КС) полужирный курсив"/>
    <w:link w:val="af4"/>
    <w:rsid w:val="00DC20E0"/>
    <w:pPr>
      <w:ind w:firstLine="709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0">
    <w:name w:val="Заголовок 2 (КС)"/>
    <w:rsid w:val="00DC20E0"/>
    <w:pPr>
      <w:numPr>
        <w:ilvl w:val="1"/>
        <w:numId w:val="3"/>
      </w:numPr>
      <w:spacing w:before="240" w:after="12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DC20E0"/>
    <w:pPr>
      <w:numPr>
        <w:ilvl w:val="2"/>
        <w:numId w:val="3"/>
      </w:numPr>
      <w:spacing w:before="240" w:after="12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DC20E0"/>
    <w:pPr>
      <w:numPr>
        <w:ilvl w:val="4"/>
        <w:numId w:val="3"/>
      </w:numPr>
      <w:spacing w:before="240" w:after="12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5">
    <w:name w:val="Примечание (КС)"/>
    <w:rsid w:val="00DC20E0"/>
    <w:pPr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авигатор (КС)"/>
    <w:basedOn w:val="a2"/>
    <w:link w:val="af7"/>
    <w:rsid w:val="00DC20E0"/>
    <w:pPr>
      <w:shd w:val="clear" w:color="auto" w:fill="CCCCCC"/>
      <w:spacing w:before="120" w:after="120"/>
      <w:ind w:left="709"/>
    </w:pPr>
    <w:rPr>
      <w:rFonts w:ascii="Times New Roman" w:eastAsia="Times New Roman" w:hAnsi="Times New Roman"/>
      <w:b/>
      <w:bCs/>
      <w:smallCaps/>
      <w:sz w:val="20"/>
      <w:szCs w:val="20"/>
      <w:lang w:val="en-US" w:eastAsia="x-none"/>
    </w:rPr>
  </w:style>
  <w:style w:type="character" w:customStyle="1" w:styleId="af0">
    <w:name w:val="Название рисунка (КС) Знак"/>
    <w:link w:val="a1"/>
    <w:rsid w:val="00DC2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Навигатор (КС) Знак"/>
    <w:link w:val="af6"/>
    <w:rsid w:val="00DC20E0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x-none"/>
    </w:rPr>
  </w:style>
  <w:style w:type="character" w:customStyle="1" w:styleId="af4">
    <w:name w:val="Обычный (КС) полужирный курсив Знак"/>
    <w:link w:val="af3"/>
    <w:rsid w:val="00DC20E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8">
    <w:name w:val="caption"/>
    <w:basedOn w:val="a2"/>
    <w:next w:val="a2"/>
    <w:uiPriority w:val="35"/>
    <w:unhideWhenUsed/>
    <w:rsid w:val="00DC20E0"/>
    <w:rPr>
      <w:b/>
      <w:bCs/>
      <w:color w:val="4F81BD" w:themeColor="accent1"/>
      <w:sz w:val="18"/>
      <w:szCs w:val="18"/>
    </w:rPr>
  </w:style>
  <w:style w:type="table" w:styleId="af9">
    <w:name w:val="Table Grid"/>
    <w:basedOn w:val="a4"/>
    <w:uiPriority w:val="59"/>
    <w:rsid w:val="009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3"/>
    <w:link w:val="30"/>
    <w:uiPriority w:val="9"/>
    <w:semiHidden/>
    <w:rsid w:val="00B41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2">
    <w:name w:val="Заголовок 2 Знак"/>
    <w:basedOn w:val="a3"/>
    <w:link w:val="21"/>
    <w:uiPriority w:val="9"/>
    <w:rsid w:val="00B41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a">
    <w:name w:val="FollowedHyperlink"/>
    <w:basedOn w:val="a3"/>
    <w:uiPriority w:val="99"/>
    <w:semiHidden/>
    <w:unhideWhenUsed/>
    <w:rsid w:val="009964E5"/>
    <w:rPr>
      <w:color w:val="800080" w:themeColor="followedHyperlink"/>
      <w:u w:val="single"/>
    </w:rPr>
  </w:style>
  <w:style w:type="character" w:customStyle="1" w:styleId="11">
    <w:name w:val="Заголовок 1 Знак"/>
    <w:basedOn w:val="a3"/>
    <w:link w:val="10"/>
    <w:uiPriority w:val="9"/>
    <w:rsid w:val="00B41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b">
    <w:name w:val="No Spacing"/>
    <w:basedOn w:val="a2"/>
    <w:uiPriority w:val="1"/>
    <w:qFormat/>
    <w:rsid w:val="00B4101F"/>
    <w:rPr>
      <w:szCs w:val="32"/>
    </w:rPr>
  </w:style>
  <w:style w:type="paragraph" w:styleId="afc">
    <w:name w:val="Title"/>
    <w:basedOn w:val="a2"/>
    <w:next w:val="a2"/>
    <w:link w:val="afd"/>
    <w:uiPriority w:val="10"/>
    <w:qFormat/>
    <w:rsid w:val="00B41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d">
    <w:name w:val="Название Знак"/>
    <w:basedOn w:val="a3"/>
    <w:link w:val="afc"/>
    <w:uiPriority w:val="10"/>
    <w:rsid w:val="00B41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">
    <w:name w:val="Список маркер2 (КС)"/>
    <w:rsid w:val="009F74A4"/>
    <w:pPr>
      <w:numPr>
        <w:numId w:val="19"/>
      </w:num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Подзаголовок (КС)"/>
    <w:link w:val="aff"/>
    <w:rsid w:val="009F74A4"/>
    <w:pPr>
      <w:keepNext/>
      <w:spacing w:before="300" w:after="60"/>
      <w:ind w:firstLine="709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aff0">
    <w:name w:val="Обычный (КС) подчеркивание"/>
    <w:link w:val="aff1"/>
    <w:rsid w:val="009F74A4"/>
    <w:pPr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a0">
    <w:name w:val="Список нум (КС)"/>
    <w:rsid w:val="009F74A4"/>
    <w:pPr>
      <w:numPr>
        <w:numId w:val="18"/>
      </w:num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бычный (КС) подчеркивание Знак"/>
    <w:link w:val="aff0"/>
    <w:rsid w:val="009F74A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ff2">
    <w:name w:val="Примечание (КС) полужирный"/>
    <w:link w:val="aff3"/>
    <w:rsid w:val="009F74A4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ff3">
    <w:name w:val="Примечание (КС) полужирный Знак Знак"/>
    <w:link w:val="aff2"/>
    <w:rsid w:val="009F74A4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ff">
    <w:name w:val="Подзаголовок (КС) Знак"/>
    <w:link w:val="afe"/>
    <w:rsid w:val="009F74A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f4">
    <w:name w:val="Примечание (КС) курсив"/>
    <w:link w:val="aff5"/>
    <w:rsid w:val="009F74A4"/>
    <w:rPr>
      <w:rFonts w:ascii="Arial" w:eastAsia="Times New Roman" w:hAnsi="Arial" w:cs="Arial"/>
      <w:i/>
      <w:sz w:val="20"/>
      <w:szCs w:val="20"/>
      <w:lang w:eastAsia="ru-RU"/>
    </w:rPr>
  </w:style>
  <w:style w:type="character" w:customStyle="1" w:styleId="aff5">
    <w:name w:val="Примечание (КС) курсив Знак"/>
    <w:link w:val="aff4"/>
    <w:rsid w:val="009F74A4"/>
    <w:rPr>
      <w:rFonts w:ascii="Arial" w:eastAsia="Times New Roman" w:hAnsi="Arial" w:cs="Arial"/>
      <w:i/>
      <w:sz w:val="20"/>
      <w:szCs w:val="20"/>
      <w:lang w:eastAsia="ru-RU"/>
    </w:rPr>
  </w:style>
  <w:style w:type="paragraph" w:customStyle="1" w:styleId="aff6">
    <w:name w:val="Код (КС)"/>
    <w:basedOn w:val="afb"/>
    <w:rsid w:val="009F74A4"/>
    <w:pPr>
      <w:spacing w:before="240" w:line="360" w:lineRule="auto"/>
      <w:ind w:left="567"/>
    </w:pPr>
    <w:rPr>
      <w:rFonts w:ascii="Calibri" w:eastAsia="Calibri" w:hAnsi="Calibri"/>
    </w:rPr>
  </w:style>
  <w:style w:type="character" w:customStyle="1" w:styleId="af2">
    <w:name w:val="Рисунки (КС) Знак"/>
    <w:link w:val="af1"/>
    <w:rsid w:val="00402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4 Знак"/>
    <w:basedOn w:val="a3"/>
    <w:link w:val="40"/>
    <w:uiPriority w:val="9"/>
    <w:semiHidden/>
    <w:rsid w:val="00B4101F"/>
    <w:rPr>
      <w:b/>
      <w:bCs/>
      <w:sz w:val="28"/>
      <w:szCs w:val="28"/>
    </w:rPr>
  </w:style>
  <w:style w:type="character" w:customStyle="1" w:styleId="51">
    <w:name w:val="Заголовок 5 Знак"/>
    <w:basedOn w:val="a3"/>
    <w:link w:val="50"/>
    <w:uiPriority w:val="9"/>
    <w:semiHidden/>
    <w:rsid w:val="00B4101F"/>
    <w:rPr>
      <w:b/>
      <w:bCs/>
      <w:i/>
      <w:iCs/>
      <w:sz w:val="26"/>
      <w:szCs w:val="26"/>
    </w:rPr>
  </w:style>
  <w:style w:type="paragraph" w:styleId="aff7">
    <w:name w:val="Subtitle"/>
    <w:basedOn w:val="a2"/>
    <w:next w:val="a2"/>
    <w:link w:val="aff8"/>
    <w:uiPriority w:val="11"/>
    <w:qFormat/>
    <w:rsid w:val="00B410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8">
    <w:name w:val="Подзаголовок Знак"/>
    <w:basedOn w:val="a3"/>
    <w:link w:val="aff7"/>
    <w:uiPriority w:val="11"/>
    <w:rsid w:val="00B4101F"/>
    <w:rPr>
      <w:rFonts w:asciiTheme="majorHAnsi" w:eastAsiaTheme="majorEastAsia" w:hAnsiTheme="majorHAnsi"/>
      <w:sz w:val="24"/>
      <w:szCs w:val="24"/>
    </w:rPr>
  </w:style>
  <w:style w:type="character" w:styleId="aff9">
    <w:name w:val="Strong"/>
    <w:basedOn w:val="a3"/>
    <w:uiPriority w:val="22"/>
    <w:qFormat/>
    <w:rsid w:val="00B4101F"/>
    <w:rPr>
      <w:b/>
      <w:bCs/>
    </w:rPr>
  </w:style>
  <w:style w:type="character" w:styleId="affa">
    <w:name w:val="Emphasis"/>
    <w:basedOn w:val="a3"/>
    <w:uiPriority w:val="20"/>
    <w:qFormat/>
    <w:rsid w:val="00B4101F"/>
    <w:rPr>
      <w:rFonts w:asciiTheme="minorHAnsi" w:hAnsiTheme="minorHAnsi"/>
      <w:b/>
      <w:i/>
      <w:iCs/>
    </w:rPr>
  </w:style>
  <w:style w:type="paragraph" w:styleId="23">
    <w:name w:val="Quote"/>
    <w:basedOn w:val="a2"/>
    <w:next w:val="a2"/>
    <w:link w:val="24"/>
    <w:uiPriority w:val="29"/>
    <w:qFormat/>
    <w:rsid w:val="00B4101F"/>
    <w:rPr>
      <w:i/>
    </w:rPr>
  </w:style>
  <w:style w:type="character" w:customStyle="1" w:styleId="24">
    <w:name w:val="Цитата 2 Знак"/>
    <w:basedOn w:val="a3"/>
    <w:link w:val="23"/>
    <w:uiPriority w:val="29"/>
    <w:rsid w:val="00B4101F"/>
    <w:rPr>
      <w:i/>
      <w:sz w:val="24"/>
      <w:szCs w:val="24"/>
    </w:rPr>
  </w:style>
  <w:style w:type="paragraph" w:styleId="affb">
    <w:name w:val="Intense Quote"/>
    <w:basedOn w:val="a2"/>
    <w:next w:val="a2"/>
    <w:link w:val="affc"/>
    <w:uiPriority w:val="30"/>
    <w:qFormat/>
    <w:rsid w:val="00B4101F"/>
    <w:pPr>
      <w:ind w:left="720" w:right="720"/>
    </w:pPr>
    <w:rPr>
      <w:b/>
      <w:i/>
      <w:szCs w:val="22"/>
    </w:rPr>
  </w:style>
  <w:style w:type="character" w:customStyle="1" w:styleId="affc">
    <w:name w:val="Выделенная цитата Знак"/>
    <w:basedOn w:val="a3"/>
    <w:link w:val="affb"/>
    <w:uiPriority w:val="30"/>
    <w:rsid w:val="00B4101F"/>
    <w:rPr>
      <w:b/>
      <w:i/>
      <w:sz w:val="24"/>
    </w:rPr>
  </w:style>
  <w:style w:type="character" w:styleId="affd">
    <w:name w:val="Subtle Emphasis"/>
    <w:uiPriority w:val="19"/>
    <w:qFormat/>
    <w:rsid w:val="00B4101F"/>
    <w:rPr>
      <w:i/>
      <w:color w:val="5A5A5A" w:themeColor="text1" w:themeTint="A5"/>
    </w:rPr>
  </w:style>
  <w:style w:type="character" w:styleId="affe">
    <w:name w:val="Intense Emphasis"/>
    <w:basedOn w:val="a3"/>
    <w:uiPriority w:val="21"/>
    <w:qFormat/>
    <w:rsid w:val="00B4101F"/>
    <w:rPr>
      <w:b/>
      <w:i/>
      <w:sz w:val="24"/>
      <w:szCs w:val="24"/>
      <w:u w:val="single"/>
    </w:rPr>
  </w:style>
  <w:style w:type="character" w:styleId="afff">
    <w:name w:val="Subtle Reference"/>
    <w:basedOn w:val="a3"/>
    <w:uiPriority w:val="31"/>
    <w:qFormat/>
    <w:rsid w:val="00B4101F"/>
    <w:rPr>
      <w:sz w:val="24"/>
      <w:szCs w:val="24"/>
      <w:u w:val="single"/>
    </w:rPr>
  </w:style>
  <w:style w:type="character" w:styleId="afff0">
    <w:name w:val="Intense Reference"/>
    <w:basedOn w:val="a3"/>
    <w:uiPriority w:val="32"/>
    <w:qFormat/>
    <w:rsid w:val="00B4101F"/>
    <w:rPr>
      <w:b/>
      <w:sz w:val="24"/>
      <w:u w:val="single"/>
    </w:rPr>
  </w:style>
  <w:style w:type="character" w:styleId="afff1">
    <w:name w:val="Book Title"/>
    <w:basedOn w:val="a3"/>
    <w:uiPriority w:val="33"/>
    <w:qFormat/>
    <w:rsid w:val="00B4101F"/>
    <w:rPr>
      <w:rFonts w:asciiTheme="majorHAnsi" w:eastAsiaTheme="majorEastAsia" w:hAnsiTheme="majorHAnsi"/>
      <w:b/>
      <w:i/>
      <w:sz w:val="24"/>
      <w:szCs w:val="24"/>
    </w:rPr>
  </w:style>
  <w:style w:type="paragraph" w:styleId="afff2">
    <w:name w:val="TOC Heading"/>
    <w:basedOn w:val="10"/>
    <w:next w:val="a2"/>
    <w:uiPriority w:val="39"/>
    <w:semiHidden/>
    <w:unhideWhenUsed/>
    <w:qFormat/>
    <w:rsid w:val="00B4101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698A-66BE-4B46-AD4B-3BF5113A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Елена Сергеевна</dc:creator>
  <cp:lastModifiedBy>Матвеева Елена Сергеевна</cp:lastModifiedBy>
  <cp:revision>39</cp:revision>
  <dcterms:created xsi:type="dcterms:W3CDTF">2014-12-26T11:11:00Z</dcterms:created>
  <dcterms:modified xsi:type="dcterms:W3CDTF">2016-07-13T12:14:00Z</dcterms:modified>
</cp:coreProperties>
</file>