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22" w:rsidRDefault="008C2392" w:rsidP="00425BBE">
      <w:pPr>
        <w:pStyle w:val="afa"/>
        <w:jc w:val="center"/>
      </w:pPr>
      <w:r w:rsidRPr="008C2392">
        <w:t>Действия после переноса данных</w:t>
      </w:r>
      <w:r w:rsidR="00286122" w:rsidRPr="00286122">
        <w:t xml:space="preserve"> </w:t>
      </w:r>
    </w:p>
    <w:p w:rsidR="00286122" w:rsidRDefault="008C2392" w:rsidP="00425BBE">
      <w:pPr>
        <w:pStyle w:val="afa"/>
        <w:jc w:val="center"/>
      </w:pPr>
      <w:r>
        <w:t xml:space="preserve">В </w:t>
      </w:r>
      <w:r w:rsidR="00286122">
        <w:t>ПК</w:t>
      </w:r>
      <w:r w:rsidR="00286122" w:rsidRPr="00D005F7">
        <w:t xml:space="preserve"> «Смета-СМАРТ»</w:t>
      </w:r>
      <w:r w:rsidR="00286122">
        <w:t xml:space="preserve"> </w:t>
      </w:r>
    </w:p>
    <w:p w:rsidR="00286122" w:rsidRDefault="00286122" w:rsidP="0028612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Проверка данных после конвертации:</w:t>
      </w:r>
    </w:p>
    <w:p w:rsidR="00286122" w:rsidRDefault="00286122" w:rsidP="00286122">
      <w:pPr>
        <w:numPr>
          <w:ilvl w:val="0"/>
          <w:numId w:val="16"/>
        </w:numPr>
        <w:spacing w:after="0" w:line="360" w:lineRule="auto"/>
        <w:ind w:left="696"/>
        <w:jc w:val="both"/>
      </w:pPr>
      <w:r>
        <w:t>Установить Период просмотра в программе Смета-Смарт тот, за который переносили данные.</w:t>
      </w:r>
    </w:p>
    <w:p w:rsidR="00286122" w:rsidRDefault="00286122" w:rsidP="00286122">
      <w:pPr>
        <w:numPr>
          <w:ilvl w:val="0"/>
          <w:numId w:val="16"/>
        </w:numPr>
        <w:spacing w:after="0" w:line="360" w:lineRule="auto"/>
        <w:ind w:left="696"/>
        <w:jc w:val="both"/>
      </w:pPr>
      <w:r>
        <w:t xml:space="preserve">Открыть Операции\Журнал проводок. Отсортировать по колонке Вид ХО. </w:t>
      </w:r>
      <w:proofErr w:type="gramStart"/>
      <w:r>
        <w:t>Пустых</w:t>
      </w:r>
      <w:proofErr w:type="gramEnd"/>
      <w:r>
        <w:t xml:space="preserve"> ХО быть не должно. Колонка номер журнала должна быть заполнена. Если есть записи с </w:t>
      </w:r>
      <w:proofErr w:type="gramStart"/>
      <w:r>
        <w:t>пустыми</w:t>
      </w:r>
      <w:proofErr w:type="gramEnd"/>
      <w:r>
        <w:t xml:space="preserve"> ХО или вид хо=99.хх, нужно проверить правильность корреспонденции счетов. Если </w:t>
      </w:r>
      <w:proofErr w:type="gramStart"/>
      <w:r>
        <w:t>правильная</w:t>
      </w:r>
      <w:proofErr w:type="gramEnd"/>
      <w:r>
        <w:t xml:space="preserve">, то в справочнике Виды хозяйственных операций найти подходящую и на вкладку Корректные проводки добавить эту корреспонденцию счетов. Если нет подходящей </w:t>
      </w:r>
      <w:proofErr w:type="spellStart"/>
      <w:r>
        <w:t>хозоперации</w:t>
      </w:r>
      <w:proofErr w:type="spellEnd"/>
      <w:r>
        <w:t xml:space="preserve">, нужно создать </w:t>
      </w:r>
      <w:proofErr w:type="gramStart"/>
      <w:r>
        <w:t>новую</w:t>
      </w:r>
      <w:proofErr w:type="gramEnd"/>
      <w:r>
        <w:t>.</w:t>
      </w:r>
    </w:p>
    <w:p w:rsidR="00286122" w:rsidRDefault="00286122" w:rsidP="00286122">
      <w:pPr>
        <w:numPr>
          <w:ilvl w:val="0"/>
          <w:numId w:val="16"/>
        </w:numPr>
        <w:spacing w:after="0" w:line="360" w:lineRule="auto"/>
        <w:ind w:left="696"/>
        <w:jc w:val="both"/>
      </w:pPr>
      <w:r>
        <w:t>Сформировать главную книгу (</w:t>
      </w:r>
      <w:r w:rsidR="003D51A8">
        <w:t>В Смете-</w:t>
      </w:r>
      <w:r>
        <w:t xml:space="preserve">Смарт и </w:t>
      </w:r>
      <w:r w:rsidR="003D51A8">
        <w:t>Смете-КС</w:t>
      </w:r>
      <w:r>
        <w:t xml:space="preserve">) в разрезе КБК за период с </w:t>
      </w:r>
      <w:r w:rsidR="003D51A8">
        <w:t>начала года</w:t>
      </w:r>
      <w:r>
        <w:t xml:space="preserve"> по дату конвертации. Сравнить остатки на начало, обороты за период. Если не совпадают остатки, нужно смотреть </w:t>
      </w:r>
      <w:r w:rsidR="003D51A8">
        <w:t>«</w:t>
      </w:r>
      <w:r>
        <w:t>Входящие остатки</w:t>
      </w:r>
      <w:r w:rsidR="003D51A8">
        <w:t>»</w:t>
      </w:r>
      <w:r>
        <w:t xml:space="preserve">. Если Обороты, то открыть журнал проводок, </w:t>
      </w:r>
      <w:proofErr w:type="gramStart"/>
      <w:r>
        <w:t>отфильтровать по счету и сравнить</w:t>
      </w:r>
      <w:proofErr w:type="gramEnd"/>
      <w:r>
        <w:t xml:space="preserve"> с журналом проводок </w:t>
      </w:r>
      <w:r w:rsidR="003D51A8">
        <w:t>Смета-КС</w:t>
      </w:r>
      <w:r>
        <w:t xml:space="preserve"> за определенный период.</w:t>
      </w:r>
    </w:p>
    <w:p w:rsidR="00286122" w:rsidRDefault="00286122" w:rsidP="00286122">
      <w:pPr>
        <w:numPr>
          <w:ilvl w:val="0"/>
          <w:numId w:val="16"/>
        </w:numPr>
        <w:spacing w:after="0" w:line="360" w:lineRule="auto"/>
        <w:ind w:left="696"/>
        <w:jc w:val="both"/>
      </w:pPr>
      <w:r>
        <w:t xml:space="preserve">Открыть </w:t>
      </w:r>
      <w:r w:rsidR="003D51A8">
        <w:t>«</w:t>
      </w:r>
      <w:r>
        <w:t>Оперативные остатки</w:t>
      </w:r>
      <w:r w:rsidR="003D51A8">
        <w:t>»</w:t>
      </w:r>
      <w:r>
        <w:t xml:space="preserve"> и по каждому счету проверить </w:t>
      </w:r>
      <w:proofErr w:type="spellStart"/>
      <w:r w:rsidR="003D51A8">
        <w:t>заполненность</w:t>
      </w:r>
      <w:proofErr w:type="spellEnd"/>
      <w:r>
        <w:t xml:space="preserve"> Аналитических признаков: КБК, ЭК</w:t>
      </w:r>
      <w:proofErr w:type="gramStart"/>
      <w:r>
        <w:t>Р(</w:t>
      </w:r>
      <w:proofErr w:type="gramEnd"/>
      <w:r>
        <w:t xml:space="preserve">Д), МОЛ, </w:t>
      </w:r>
      <w:proofErr w:type="spellStart"/>
      <w:r>
        <w:t>ДопКласс</w:t>
      </w:r>
      <w:proofErr w:type="spellEnd"/>
      <w:r>
        <w:t xml:space="preserve">, КАУ и т.д. </w:t>
      </w:r>
    </w:p>
    <w:p w:rsidR="00286122" w:rsidRDefault="00286122" w:rsidP="00286122">
      <w:pPr>
        <w:numPr>
          <w:ilvl w:val="0"/>
          <w:numId w:val="16"/>
        </w:numPr>
        <w:spacing w:after="0" w:line="360" w:lineRule="auto"/>
        <w:ind w:left="696"/>
        <w:jc w:val="both"/>
      </w:pPr>
      <w:r>
        <w:t xml:space="preserve">Открыть </w:t>
      </w:r>
      <w:proofErr w:type="spellStart"/>
      <w:r>
        <w:t>Спрвочники</w:t>
      </w:r>
      <w:proofErr w:type="spellEnd"/>
      <w:r>
        <w:t xml:space="preserve">\Нефинансовые активы\Основные средства. Проверить по нескольким объектам: Дату ввода в эксплуатацию, Местонахождение объекта, ОКОФ, Амортизационную группу, Срок полезного использования, Нормы амортизации, Балансовую стоимость, Сумму начисленной амортизации, Краткую характеристику у автотранспорта, Аналитические признаки (привязка </w:t>
      </w:r>
      <w:proofErr w:type="gramStart"/>
      <w:r>
        <w:t>к</w:t>
      </w:r>
      <w:proofErr w:type="gramEnd"/>
      <w:r>
        <w:t xml:space="preserve"> МОЛ, КБК, КАУ). Счет для расходов амортизации.</w:t>
      </w:r>
    </w:p>
    <w:p w:rsidR="00286122" w:rsidRDefault="00286122" w:rsidP="00286122">
      <w:pPr>
        <w:numPr>
          <w:ilvl w:val="0"/>
          <w:numId w:val="16"/>
        </w:numPr>
        <w:spacing w:after="0" w:line="360" w:lineRule="auto"/>
        <w:ind w:left="696"/>
        <w:jc w:val="both"/>
      </w:pPr>
      <w:r>
        <w:t>Проверить Отчеты\Материальные ценности\Сальдовые ведомости\Ведомость амортизации. Сформировать аналогичную ведомость в 1С. Сравнить суммы итоговые и построчно по нескольким объектам.</w:t>
      </w:r>
    </w:p>
    <w:p w:rsidR="00286122" w:rsidRDefault="00286122" w:rsidP="00286122">
      <w:pPr>
        <w:numPr>
          <w:ilvl w:val="0"/>
          <w:numId w:val="16"/>
        </w:numPr>
        <w:spacing w:after="0" w:line="360" w:lineRule="auto"/>
        <w:ind w:left="696"/>
        <w:jc w:val="both"/>
      </w:pPr>
      <w:r>
        <w:t xml:space="preserve">Создать документ Амортизация ОС и попробовать начислить амортизацию. </w:t>
      </w:r>
    </w:p>
    <w:p w:rsidR="00286122" w:rsidRDefault="00286122" w:rsidP="00286122">
      <w:pPr>
        <w:numPr>
          <w:ilvl w:val="0"/>
          <w:numId w:val="16"/>
        </w:numPr>
        <w:spacing w:after="0" w:line="360" w:lineRule="auto"/>
        <w:ind w:left="696"/>
        <w:jc w:val="both"/>
      </w:pPr>
      <w:r>
        <w:t>Проверить Отчеты\Материальные ценности\</w:t>
      </w:r>
      <w:proofErr w:type="spellStart"/>
      <w:r>
        <w:t>Оборотно</w:t>
      </w:r>
      <w:proofErr w:type="spellEnd"/>
      <w:r>
        <w:t xml:space="preserve">-сальдовая ведомость по учету нефинансовых активов в разрезе МОЛ. Все объекты должны быть привязанные </w:t>
      </w:r>
      <w:proofErr w:type="gramStart"/>
      <w:r>
        <w:t>к</w:t>
      </w:r>
      <w:proofErr w:type="gramEnd"/>
      <w:r>
        <w:t xml:space="preserve"> МОЛ.</w:t>
      </w:r>
    </w:p>
    <w:p w:rsidR="00286122" w:rsidRDefault="00286122" w:rsidP="00286122">
      <w:pPr>
        <w:numPr>
          <w:ilvl w:val="0"/>
          <w:numId w:val="16"/>
        </w:numPr>
        <w:spacing w:after="0" w:line="360" w:lineRule="auto"/>
        <w:ind w:left="696"/>
        <w:jc w:val="both"/>
      </w:pPr>
      <w:r>
        <w:t>Сформировать отчет Отчеты\Материальные ценности\</w:t>
      </w:r>
      <w:proofErr w:type="spellStart"/>
      <w:r>
        <w:t>Забалансовые</w:t>
      </w:r>
      <w:proofErr w:type="spellEnd"/>
      <w:r>
        <w:t xml:space="preserve"> счета\</w:t>
      </w:r>
      <w:proofErr w:type="spellStart"/>
      <w:r>
        <w:t>Оборотно</w:t>
      </w:r>
      <w:proofErr w:type="spellEnd"/>
      <w:r>
        <w:t xml:space="preserve">-сальдовая ведомость по учету </w:t>
      </w:r>
      <w:proofErr w:type="spellStart"/>
      <w:r>
        <w:t>матер</w:t>
      </w:r>
      <w:proofErr w:type="gramStart"/>
      <w:r>
        <w:t>.ц</w:t>
      </w:r>
      <w:proofErr w:type="gramEnd"/>
      <w:r>
        <w:t>енностей</w:t>
      </w:r>
      <w:proofErr w:type="spellEnd"/>
      <w:r>
        <w:t xml:space="preserve">. </w:t>
      </w:r>
    </w:p>
    <w:p w:rsidR="00286122" w:rsidRDefault="00286122" w:rsidP="00286122">
      <w:pPr>
        <w:numPr>
          <w:ilvl w:val="0"/>
          <w:numId w:val="16"/>
        </w:numPr>
        <w:spacing w:after="0" w:line="360" w:lineRule="auto"/>
        <w:ind w:left="696"/>
        <w:jc w:val="both"/>
      </w:pPr>
      <w:r>
        <w:t xml:space="preserve">Проверить наличие Договоров. </w:t>
      </w:r>
      <w:proofErr w:type="gramStart"/>
      <w:r>
        <w:t>Сформировать Оборотную ведомость по расчетам с организациями с группировкой по документам-основаниям (у 206 и 302 счетов должны присутствовать договора.</w:t>
      </w:r>
      <w:proofErr w:type="gramEnd"/>
      <w:r>
        <w:t xml:space="preserve"> Кроме счетов по зарплате (302.11-13).</w:t>
      </w:r>
    </w:p>
    <w:p w:rsidR="00286122" w:rsidRDefault="00286122" w:rsidP="00286122"/>
    <w:p w:rsidR="00286122" w:rsidRDefault="0028612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86122" w:rsidRDefault="00286122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>
        <w:lastRenderedPageBreak/>
        <w:t>Проверить реквизиты Учреждений: Наименование, ОКПО, ИНН, Адрес, КПП, ОКАТО, Счет организации, привязать ответственных лиц, привязать группу, ОКВЭД.</w:t>
      </w:r>
    </w:p>
    <w:p w:rsidR="00286122" w:rsidRDefault="00286122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>
        <w:t xml:space="preserve">Проверить  справочник Сотрудники по подразделениям. Привязать к лицевым счетам Виды финансового обеспечения, для автоматического заполнения в </w:t>
      </w:r>
      <w:proofErr w:type="gramStart"/>
      <w:r>
        <w:t>проводках</w:t>
      </w:r>
      <w:proofErr w:type="gramEnd"/>
      <w:r>
        <w:t>.</w:t>
      </w:r>
    </w:p>
    <w:p w:rsidR="00286122" w:rsidRDefault="00286122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>
        <w:t>Проверить справочники Классификаторы: КБК, дополнительная классификация, КАУ.</w:t>
      </w:r>
    </w:p>
    <w:p w:rsidR="00286122" w:rsidRDefault="00286122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>
        <w:t>Настроить справочник Соответствие КБК, КАУ, Вид ФО.</w:t>
      </w:r>
    </w:p>
    <w:p w:rsidR="00286122" w:rsidRDefault="00286122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>
        <w:t>План счетов. Проверить полноту установленных аналитических признаков. Присутствие нужных счетов.</w:t>
      </w:r>
    </w:p>
    <w:p w:rsidR="00286122" w:rsidRDefault="00286122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>
        <w:t>Настроить справочник Виды кассовых книг: вывод данных в колонках и настройку счетов.</w:t>
      </w:r>
    </w:p>
    <w:p w:rsidR="00286122" w:rsidRDefault="00286122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>
        <w:t>Справочник Основные средства. Правильная номенклатура.</w:t>
      </w:r>
    </w:p>
    <w:p w:rsidR="00286122" w:rsidRDefault="00286122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>
        <w:t>Справочник Материальные запасы. Правильные группы.</w:t>
      </w:r>
    </w:p>
    <w:p w:rsidR="00286122" w:rsidRDefault="00286122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>
        <w:t>Документы. Проверить типовые операции для формирования проводок, хозяйственные операции, выполнить настройку печатных форм документов, нумерацию длины.</w:t>
      </w:r>
    </w:p>
    <w:p w:rsidR="00286122" w:rsidRDefault="00286122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>
        <w:t>Сформировать с бухгалтерами Журналы операций и настроить вывод показателей, разделителей, хозяйственных операций.</w:t>
      </w:r>
    </w:p>
    <w:p w:rsidR="001A1235" w:rsidRDefault="001A1235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 w:rsidRPr="001A1235">
        <w:t>Выявление дублирующих записей</w:t>
      </w:r>
      <w:r>
        <w:t xml:space="preserve"> в </w:t>
      </w:r>
      <w:proofErr w:type="gramStart"/>
      <w:r>
        <w:t>справочниках</w:t>
      </w:r>
      <w:proofErr w:type="gramEnd"/>
      <w:r w:rsidRPr="001A1235">
        <w:t xml:space="preserve">. Слияние записей. </w:t>
      </w:r>
    </w:p>
    <w:p w:rsidR="001A1235" w:rsidRDefault="001A1235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 w:rsidRPr="001A1235">
        <w:t xml:space="preserve">Проверка справочника «Основные средства». Выборочно по объектам проверяется </w:t>
      </w:r>
      <w:proofErr w:type="spellStart"/>
      <w:r w:rsidRPr="001A1235">
        <w:t>заполненность</w:t>
      </w:r>
      <w:proofErr w:type="spellEnd"/>
      <w:r w:rsidRPr="001A1235">
        <w:t xml:space="preserve"> обязательных реквизитов: дата ввода в эксплуатацию, местонахождение ОС, ОКОФ, амортизационная группа, срок полезного использования, краткая характеристика, счет списания расходов на амортизацию. </w:t>
      </w:r>
    </w:p>
    <w:p w:rsidR="001A1235" w:rsidRPr="001A1235" w:rsidRDefault="001A1235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 w:rsidRPr="001A1235">
        <w:t>Выполняется выборочная проверка справочника «Корреспонденты»: ИНН, КПП, расчетные счета. Выполняется проверка справочника «Бюджетная классификация».</w:t>
      </w:r>
    </w:p>
    <w:p w:rsidR="001A1235" w:rsidRPr="001A1235" w:rsidRDefault="001A1235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 w:rsidRPr="001A1235">
        <w:t>Перенос остатков на начало года.  Остатки попадают в режим «Входящие остатки».</w:t>
      </w:r>
    </w:p>
    <w:p w:rsidR="001A1235" w:rsidRPr="001A1235" w:rsidRDefault="001A1235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 w:rsidRPr="001A1235">
        <w:t xml:space="preserve">Перенос проводок за период с начала года по </w:t>
      </w:r>
      <w:r>
        <w:t xml:space="preserve">дату </w:t>
      </w:r>
      <w:r w:rsidRPr="001A1235">
        <w:t>конвертации. Выполняется проверка всех перенесенных проводок на привязку к хозяйственной операции и журналу операций, проверяется наполненность аналитических признаков КБК, СГУ, ЭКР, КАУ, доп. классификация, документ-основание.</w:t>
      </w:r>
    </w:p>
    <w:p w:rsidR="001A1235" w:rsidRPr="001A1235" w:rsidRDefault="001A1235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 w:rsidRPr="001A1235">
        <w:t>Формируются отчеты «Главная книга» в ПК «</w:t>
      </w:r>
      <w:r>
        <w:t>Смета-КС</w:t>
      </w:r>
      <w:r w:rsidRPr="001A1235">
        <w:t xml:space="preserve">» и ПК «Смета-Смарт» за период с начала года по дату конвертации. Сравниваются остатки на начало, обороты, остатки на конец периода. Сравниваются итоговые суммы по всем счетам и в разрезе </w:t>
      </w:r>
      <w:proofErr w:type="spellStart"/>
      <w:r w:rsidRPr="001A1235">
        <w:t>субсчетов</w:t>
      </w:r>
      <w:proofErr w:type="spellEnd"/>
      <w:r w:rsidRPr="001A1235">
        <w:t>.</w:t>
      </w:r>
    </w:p>
    <w:p w:rsidR="001A1235" w:rsidRPr="001A1235" w:rsidRDefault="001A1235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 w:rsidRPr="001A1235">
        <w:t>Формируются отчеты «</w:t>
      </w:r>
      <w:proofErr w:type="spellStart"/>
      <w:r w:rsidRPr="001A1235">
        <w:t>Оборотно</w:t>
      </w:r>
      <w:proofErr w:type="spellEnd"/>
      <w:r w:rsidRPr="001A1235">
        <w:t xml:space="preserve">-сальдовая ведомость по учету нефинансовых активов» по счетам ОС и МЗ в </w:t>
      </w:r>
      <w:proofErr w:type="gramStart"/>
      <w:r w:rsidRPr="001A1235">
        <w:t>разрезе</w:t>
      </w:r>
      <w:proofErr w:type="gramEnd"/>
      <w:r w:rsidRPr="001A1235">
        <w:t xml:space="preserve"> МОЛ, КБК, КАУ, доп. классификации. Сравниваются остатки и обороты. При необходимости выполняется корректировка входящих остатков и перенесенных проводок.</w:t>
      </w:r>
    </w:p>
    <w:p w:rsidR="001A1235" w:rsidRPr="001A1235" w:rsidRDefault="001A1235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 w:rsidRPr="001A1235">
        <w:t xml:space="preserve">В ПК «Смета-Смарт» создаётся документ «Начисление амортизации» за текущий месяц. </w:t>
      </w:r>
      <w:proofErr w:type="gramStart"/>
      <w:r w:rsidRPr="001A1235">
        <w:t>Формируется ведомость амортизации за этот период и сравнивается</w:t>
      </w:r>
      <w:proofErr w:type="gramEnd"/>
      <w:r w:rsidRPr="001A1235">
        <w:t xml:space="preserve"> с отчетом за этот период из ПК «</w:t>
      </w:r>
      <w:r>
        <w:t>Смета-КС</w:t>
      </w:r>
      <w:r w:rsidRPr="001A1235">
        <w:t>». При необходимости необходимо скорректировать инвентарные карточки.</w:t>
      </w:r>
    </w:p>
    <w:p w:rsidR="001A1235" w:rsidRPr="001A1235" w:rsidRDefault="001A1235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 w:rsidRPr="001A1235">
        <w:t>Формируются отчёты «</w:t>
      </w:r>
      <w:proofErr w:type="spellStart"/>
      <w:r w:rsidRPr="001A1235">
        <w:t>Оборотно</w:t>
      </w:r>
      <w:proofErr w:type="spellEnd"/>
      <w:r w:rsidRPr="001A1235">
        <w:t xml:space="preserve">-сальдовая ведомость по синтетическим счетам» 302, 206, 205 с группировкой по </w:t>
      </w:r>
      <w:proofErr w:type="spellStart"/>
      <w:r w:rsidRPr="001A1235">
        <w:t>субсчетам</w:t>
      </w:r>
      <w:proofErr w:type="spellEnd"/>
      <w:r w:rsidRPr="001A1235">
        <w:t xml:space="preserve">, КАУ, корреспондентам.  По счетам 208 с группировкой по </w:t>
      </w:r>
      <w:proofErr w:type="spellStart"/>
      <w:r w:rsidRPr="001A1235">
        <w:t>субсчетам</w:t>
      </w:r>
      <w:proofErr w:type="spellEnd"/>
      <w:r w:rsidRPr="001A1235">
        <w:t xml:space="preserve">, КАУ, </w:t>
      </w:r>
      <w:r w:rsidRPr="001A1235">
        <w:lastRenderedPageBreak/>
        <w:t>сотрудникам. Сравниваются остатки и обороты. При необходимости необходимо выполнить корректировку входящих остатков и перенесенных проводок.</w:t>
      </w:r>
    </w:p>
    <w:p w:rsidR="001A1235" w:rsidRPr="001A1235" w:rsidRDefault="001A1235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 w:rsidRPr="001A1235">
        <w:t>Формируются отчёты «</w:t>
      </w:r>
      <w:proofErr w:type="spellStart"/>
      <w:r w:rsidRPr="001A1235">
        <w:t>Оборотно</w:t>
      </w:r>
      <w:proofErr w:type="spellEnd"/>
      <w:r w:rsidRPr="001A1235">
        <w:t>-сальдов</w:t>
      </w:r>
      <w:r>
        <w:t>ая</w:t>
      </w:r>
      <w:r w:rsidRPr="001A1235">
        <w:t xml:space="preserve"> ведомость по </w:t>
      </w:r>
      <w:proofErr w:type="spellStart"/>
      <w:r w:rsidRPr="001A1235">
        <w:t>забалансовым</w:t>
      </w:r>
      <w:proofErr w:type="spellEnd"/>
      <w:r w:rsidRPr="001A1235">
        <w:t xml:space="preserve"> счетам».</w:t>
      </w:r>
    </w:p>
    <w:p w:rsidR="0047023F" w:rsidRPr="001A1235" w:rsidRDefault="001A1235" w:rsidP="003D51A8">
      <w:pPr>
        <w:numPr>
          <w:ilvl w:val="0"/>
          <w:numId w:val="16"/>
        </w:numPr>
        <w:spacing w:after="0" w:line="360" w:lineRule="auto"/>
        <w:ind w:left="696"/>
        <w:jc w:val="both"/>
      </w:pPr>
      <w:r w:rsidRPr="001A1235">
        <w:t>Формируются отчёты «Журнал операций» 1, 2, 3, 4, 5, 6, 7, 8, 9. И сверяются с аналогичными из ПК «</w:t>
      </w:r>
      <w:r>
        <w:t>Смета-КС</w:t>
      </w:r>
      <w:r w:rsidRPr="001A1235">
        <w:t>». При необходимости настраиваются хозяйственные операции на нужные журналы.</w:t>
      </w:r>
      <w:r w:rsidRPr="001A1235">
        <w:br/>
      </w:r>
    </w:p>
    <w:sectPr w:rsidR="0047023F" w:rsidRPr="001A1235" w:rsidSect="00F20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FDE8B8A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</w:abstractNum>
  <w:abstractNum w:abstractNumId="1">
    <w:nsid w:val="023B4F40"/>
    <w:multiLevelType w:val="hybridMultilevel"/>
    <w:tmpl w:val="88409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F32EA"/>
    <w:multiLevelType w:val="hybridMultilevel"/>
    <w:tmpl w:val="939083B2"/>
    <w:lvl w:ilvl="0" w:tplc="6AA0D4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9D542F"/>
    <w:multiLevelType w:val="hybridMultilevel"/>
    <w:tmpl w:val="C16A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73A5B"/>
    <w:multiLevelType w:val="hybridMultilevel"/>
    <w:tmpl w:val="CA407DF6"/>
    <w:lvl w:ilvl="0" w:tplc="DC3A1C9C">
      <w:start w:val="1"/>
      <w:numFmt w:val="none"/>
      <w:pStyle w:val="a0"/>
      <w:lvlText w:val="Рисунок"/>
      <w:lvlJc w:val="left"/>
      <w:pPr>
        <w:tabs>
          <w:tab w:val="num" w:pos="448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AE66B9"/>
    <w:multiLevelType w:val="hybridMultilevel"/>
    <w:tmpl w:val="4CB411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6B3B66"/>
    <w:multiLevelType w:val="hybridMultilevel"/>
    <w:tmpl w:val="0C1AA87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873DA"/>
    <w:multiLevelType w:val="multilevel"/>
    <w:tmpl w:val="EAD24230"/>
    <w:lvl w:ilvl="0">
      <w:start w:val="1"/>
      <w:numFmt w:val="decimal"/>
      <w:pStyle w:val="1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543"/>
        </w:tabs>
        <w:ind w:left="1543" w:hanging="125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"/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3C"/>
    <w:rsid w:val="00016DBB"/>
    <w:rsid w:val="00080C31"/>
    <w:rsid w:val="000A7514"/>
    <w:rsid w:val="00106965"/>
    <w:rsid w:val="00171CFE"/>
    <w:rsid w:val="001A0B3B"/>
    <w:rsid w:val="001A1235"/>
    <w:rsid w:val="001E529A"/>
    <w:rsid w:val="0027525C"/>
    <w:rsid w:val="00286122"/>
    <w:rsid w:val="002C4F98"/>
    <w:rsid w:val="002E1F9F"/>
    <w:rsid w:val="00322510"/>
    <w:rsid w:val="00391DF3"/>
    <w:rsid w:val="003A2275"/>
    <w:rsid w:val="003A6F4A"/>
    <w:rsid w:val="003C0FCF"/>
    <w:rsid w:val="003D51A8"/>
    <w:rsid w:val="003E22AC"/>
    <w:rsid w:val="003E4121"/>
    <w:rsid w:val="00416ED0"/>
    <w:rsid w:val="00425BBE"/>
    <w:rsid w:val="00460147"/>
    <w:rsid w:val="004701C2"/>
    <w:rsid w:val="0047023F"/>
    <w:rsid w:val="0047252B"/>
    <w:rsid w:val="00475FD9"/>
    <w:rsid w:val="004B1CB7"/>
    <w:rsid w:val="004B74CB"/>
    <w:rsid w:val="004C78E6"/>
    <w:rsid w:val="0051263E"/>
    <w:rsid w:val="005D770F"/>
    <w:rsid w:val="005E71F4"/>
    <w:rsid w:val="00642F42"/>
    <w:rsid w:val="00643F59"/>
    <w:rsid w:val="006477C6"/>
    <w:rsid w:val="00683F86"/>
    <w:rsid w:val="006F2D3C"/>
    <w:rsid w:val="006F679B"/>
    <w:rsid w:val="00703814"/>
    <w:rsid w:val="00796439"/>
    <w:rsid w:val="007D1E5B"/>
    <w:rsid w:val="00800098"/>
    <w:rsid w:val="00815E86"/>
    <w:rsid w:val="008A7D03"/>
    <w:rsid w:val="008C2392"/>
    <w:rsid w:val="00914BA5"/>
    <w:rsid w:val="009470A3"/>
    <w:rsid w:val="009739D0"/>
    <w:rsid w:val="009952F1"/>
    <w:rsid w:val="009964E5"/>
    <w:rsid w:val="009C2CDA"/>
    <w:rsid w:val="009D150D"/>
    <w:rsid w:val="009D7F66"/>
    <w:rsid w:val="009F3174"/>
    <w:rsid w:val="00A10831"/>
    <w:rsid w:val="00AC1B65"/>
    <w:rsid w:val="00AF12F5"/>
    <w:rsid w:val="00B05EBD"/>
    <w:rsid w:val="00B75098"/>
    <w:rsid w:val="00BB47DE"/>
    <w:rsid w:val="00C13D32"/>
    <w:rsid w:val="00C31973"/>
    <w:rsid w:val="00C515D0"/>
    <w:rsid w:val="00D005F7"/>
    <w:rsid w:val="00D02125"/>
    <w:rsid w:val="00D45725"/>
    <w:rsid w:val="00D72437"/>
    <w:rsid w:val="00DC20E0"/>
    <w:rsid w:val="00E174C3"/>
    <w:rsid w:val="00E56913"/>
    <w:rsid w:val="00EE41A7"/>
    <w:rsid w:val="00F04E57"/>
    <w:rsid w:val="00F20554"/>
    <w:rsid w:val="00F75E5E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425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AC1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475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1"/>
    <w:next w:val="a1"/>
    <w:link w:val="60"/>
    <w:qFormat/>
    <w:rsid w:val="00DC20E0"/>
    <w:pPr>
      <w:numPr>
        <w:ilvl w:val="5"/>
        <w:numId w:val="3"/>
      </w:numPr>
      <w:spacing w:before="240" w:after="60" w:line="240" w:lineRule="auto"/>
      <w:ind w:left="1152" w:hanging="43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DC20E0"/>
    <w:pPr>
      <w:numPr>
        <w:ilvl w:val="6"/>
        <w:numId w:val="3"/>
      </w:numPr>
      <w:spacing w:before="240" w:after="60" w:line="240" w:lineRule="auto"/>
      <w:ind w:left="1296" w:hanging="288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DC20E0"/>
    <w:pPr>
      <w:numPr>
        <w:ilvl w:val="7"/>
        <w:numId w:val="3"/>
      </w:numPr>
      <w:spacing w:before="240" w:after="60" w:line="240" w:lineRule="auto"/>
      <w:ind w:hanging="432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DC20E0"/>
    <w:pPr>
      <w:numPr>
        <w:ilvl w:val="8"/>
        <w:numId w:val="3"/>
      </w:numPr>
      <w:spacing w:before="240" w:after="60" w:line="240" w:lineRule="auto"/>
      <w:ind w:left="1584" w:hanging="14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6F2D3C"/>
    <w:rPr>
      <w:color w:val="0000FF" w:themeColor="hyperlink"/>
      <w:u w:val="single"/>
    </w:rPr>
  </w:style>
  <w:style w:type="paragraph" w:styleId="a6">
    <w:name w:val="List Paragraph"/>
    <w:basedOn w:val="a1"/>
    <w:uiPriority w:val="34"/>
    <w:qFormat/>
    <w:rsid w:val="006F2D3C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08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0C3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2"/>
    <w:link w:val="6"/>
    <w:rsid w:val="00DC20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DC2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C2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DC20E0"/>
    <w:rPr>
      <w:rFonts w:ascii="Arial" w:eastAsia="Times New Roman" w:hAnsi="Arial" w:cs="Arial"/>
      <w:lang w:eastAsia="ru-RU"/>
    </w:rPr>
  </w:style>
  <w:style w:type="paragraph" w:customStyle="1" w:styleId="a9">
    <w:name w:val="Обычный (КС)"/>
    <w:link w:val="aa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 (КС) полужирный"/>
    <w:basedOn w:val="a9"/>
    <w:link w:val="ac"/>
    <w:rsid w:val="00DC20E0"/>
    <w:rPr>
      <w:b/>
    </w:rPr>
  </w:style>
  <w:style w:type="paragraph" w:customStyle="1" w:styleId="a">
    <w:name w:val="Список маркер (КС)"/>
    <w:rsid w:val="00DC20E0"/>
    <w:pPr>
      <w:numPr>
        <w:numId w:val="2"/>
      </w:numPr>
      <w:spacing w:after="0" w:line="240" w:lineRule="auto"/>
      <w:ind w:left="1021" w:hanging="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 (КС) курсив"/>
    <w:link w:val="ae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бычный (КС) полужирный Знак"/>
    <w:link w:val="ab"/>
    <w:locked/>
    <w:rsid w:val="00DC20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бычный (КС) курсив Знак"/>
    <w:link w:val="ad"/>
    <w:locked/>
    <w:rsid w:val="00DC2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a">
    <w:name w:val="Обычный (КС) Знак"/>
    <w:link w:val="a9"/>
    <w:rsid w:val="00DC2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азвание рисунка (КС)"/>
    <w:link w:val="af"/>
    <w:rsid w:val="00DC20E0"/>
    <w:pPr>
      <w:numPr>
        <w:numId w:val="4"/>
      </w:numPr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аголовок 1 (КС)"/>
    <w:rsid w:val="00DC20E0"/>
    <w:pPr>
      <w:pageBreakBefore/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4">
    <w:name w:val="Заголовок 4 (КС)"/>
    <w:rsid w:val="00DC20E0"/>
    <w:pPr>
      <w:numPr>
        <w:ilvl w:val="3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0">
    <w:name w:val="Рисунки (КС)"/>
    <w:rsid w:val="00DC20E0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Обычный (КС) полужирный курсив"/>
    <w:link w:val="af2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2">
    <w:name w:val="Заголовок 2 (КС)"/>
    <w:rsid w:val="00DC20E0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 (КС)"/>
    <w:rsid w:val="00DC20E0"/>
    <w:pPr>
      <w:numPr>
        <w:ilvl w:val="2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">
    <w:name w:val="Заголовок 5 (КС)"/>
    <w:autoRedefine/>
    <w:rsid w:val="00DC20E0"/>
    <w:pPr>
      <w:numPr>
        <w:ilvl w:val="4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3">
    <w:name w:val="Примечание (КС)"/>
    <w:rsid w:val="00DC20E0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Навигатор (КС)"/>
    <w:basedOn w:val="a1"/>
    <w:link w:val="af5"/>
    <w:rsid w:val="00DC20E0"/>
    <w:pPr>
      <w:shd w:val="clear" w:color="auto" w:fill="CCCCCC"/>
      <w:spacing w:before="120" w:after="120" w:line="240" w:lineRule="auto"/>
      <w:ind w:left="709"/>
    </w:pPr>
    <w:rPr>
      <w:rFonts w:ascii="Times New Roman" w:eastAsia="Times New Roman" w:hAnsi="Times New Roman" w:cs="Times New Roman"/>
      <w:b/>
      <w:bCs/>
      <w:smallCaps/>
      <w:sz w:val="20"/>
      <w:szCs w:val="20"/>
      <w:lang w:val="en-US" w:eastAsia="x-none"/>
    </w:rPr>
  </w:style>
  <w:style w:type="character" w:customStyle="1" w:styleId="af">
    <w:name w:val="Название рисунка (КС) Знак"/>
    <w:link w:val="a0"/>
    <w:rsid w:val="00DC2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Навигатор (КС) Знак"/>
    <w:link w:val="af4"/>
    <w:rsid w:val="00DC20E0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x-none"/>
    </w:rPr>
  </w:style>
  <w:style w:type="character" w:customStyle="1" w:styleId="af2">
    <w:name w:val="Обычный (КС) полужирный курсив Знак"/>
    <w:link w:val="af1"/>
    <w:rsid w:val="00DC20E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6">
    <w:name w:val="caption"/>
    <w:basedOn w:val="a1"/>
    <w:next w:val="a1"/>
    <w:uiPriority w:val="35"/>
    <w:unhideWhenUsed/>
    <w:qFormat/>
    <w:rsid w:val="00DC20E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7">
    <w:name w:val="Table Grid"/>
    <w:basedOn w:val="a3"/>
    <w:uiPriority w:val="59"/>
    <w:rsid w:val="0091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3 Знак"/>
    <w:basedOn w:val="a2"/>
    <w:link w:val="30"/>
    <w:uiPriority w:val="9"/>
    <w:semiHidden/>
    <w:rsid w:val="00475F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"/>
    <w:basedOn w:val="a2"/>
    <w:link w:val="20"/>
    <w:uiPriority w:val="9"/>
    <w:rsid w:val="00AC1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2"/>
    <w:uiPriority w:val="99"/>
    <w:semiHidden/>
    <w:unhideWhenUsed/>
    <w:rsid w:val="009964E5"/>
    <w:rPr>
      <w:color w:val="800080" w:themeColor="followedHyperlink"/>
      <w:u w:val="single"/>
    </w:rPr>
  </w:style>
  <w:style w:type="character" w:customStyle="1" w:styleId="11">
    <w:name w:val="Заголовок 1 Знак"/>
    <w:basedOn w:val="a2"/>
    <w:link w:val="10"/>
    <w:uiPriority w:val="9"/>
    <w:rsid w:val="00425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No Spacing"/>
    <w:uiPriority w:val="1"/>
    <w:qFormat/>
    <w:rsid w:val="00425BBE"/>
    <w:pPr>
      <w:spacing w:after="0" w:line="240" w:lineRule="auto"/>
    </w:pPr>
  </w:style>
  <w:style w:type="paragraph" w:styleId="afa">
    <w:name w:val="Title"/>
    <w:basedOn w:val="a1"/>
    <w:next w:val="a1"/>
    <w:link w:val="afb"/>
    <w:uiPriority w:val="10"/>
    <w:qFormat/>
    <w:rsid w:val="00425B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425B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425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AC1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475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1"/>
    <w:next w:val="a1"/>
    <w:link w:val="60"/>
    <w:qFormat/>
    <w:rsid w:val="00DC20E0"/>
    <w:pPr>
      <w:numPr>
        <w:ilvl w:val="5"/>
        <w:numId w:val="3"/>
      </w:numPr>
      <w:spacing w:before="240" w:after="60" w:line="240" w:lineRule="auto"/>
      <w:ind w:left="1152" w:hanging="432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DC20E0"/>
    <w:pPr>
      <w:numPr>
        <w:ilvl w:val="6"/>
        <w:numId w:val="3"/>
      </w:numPr>
      <w:spacing w:before="240" w:after="60" w:line="240" w:lineRule="auto"/>
      <w:ind w:left="1296" w:hanging="288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qFormat/>
    <w:rsid w:val="00DC20E0"/>
    <w:pPr>
      <w:numPr>
        <w:ilvl w:val="7"/>
        <w:numId w:val="3"/>
      </w:numPr>
      <w:spacing w:before="240" w:after="60" w:line="240" w:lineRule="auto"/>
      <w:ind w:hanging="432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DC20E0"/>
    <w:pPr>
      <w:numPr>
        <w:ilvl w:val="8"/>
        <w:numId w:val="3"/>
      </w:numPr>
      <w:spacing w:before="240" w:after="60" w:line="240" w:lineRule="auto"/>
      <w:ind w:left="1584" w:hanging="14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6F2D3C"/>
    <w:rPr>
      <w:color w:val="0000FF" w:themeColor="hyperlink"/>
      <w:u w:val="single"/>
    </w:rPr>
  </w:style>
  <w:style w:type="paragraph" w:styleId="a6">
    <w:name w:val="List Paragraph"/>
    <w:basedOn w:val="a1"/>
    <w:uiPriority w:val="34"/>
    <w:qFormat/>
    <w:rsid w:val="006F2D3C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08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0C3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2"/>
    <w:link w:val="6"/>
    <w:rsid w:val="00DC20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DC2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DC2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DC20E0"/>
    <w:rPr>
      <w:rFonts w:ascii="Arial" w:eastAsia="Times New Roman" w:hAnsi="Arial" w:cs="Arial"/>
      <w:lang w:eastAsia="ru-RU"/>
    </w:rPr>
  </w:style>
  <w:style w:type="paragraph" w:customStyle="1" w:styleId="a9">
    <w:name w:val="Обычный (КС)"/>
    <w:link w:val="aa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 (КС) полужирный"/>
    <w:basedOn w:val="a9"/>
    <w:link w:val="ac"/>
    <w:rsid w:val="00DC20E0"/>
    <w:rPr>
      <w:b/>
    </w:rPr>
  </w:style>
  <w:style w:type="paragraph" w:customStyle="1" w:styleId="a">
    <w:name w:val="Список маркер (КС)"/>
    <w:rsid w:val="00DC20E0"/>
    <w:pPr>
      <w:numPr>
        <w:numId w:val="2"/>
      </w:numPr>
      <w:spacing w:after="0" w:line="240" w:lineRule="auto"/>
      <w:ind w:left="1021" w:hanging="3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 (КС) курсив"/>
    <w:link w:val="ae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бычный (КС) полужирный Знак"/>
    <w:link w:val="ab"/>
    <w:locked/>
    <w:rsid w:val="00DC20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e">
    <w:name w:val="Обычный (КС) курсив Знак"/>
    <w:link w:val="ad"/>
    <w:locked/>
    <w:rsid w:val="00DC20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a">
    <w:name w:val="Обычный (КС) Знак"/>
    <w:link w:val="a9"/>
    <w:rsid w:val="00DC2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азвание рисунка (КС)"/>
    <w:link w:val="af"/>
    <w:rsid w:val="00DC20E0"/>
    <w:pPr>
      <w:numPr>
        <w:numId w:val="4"/>
      </w:numPr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Заголовок 1 (КС)"/>
    <w:rsid w:val="00DC20E0"/>
    <w:pPr>
      <w:pageBreakBefore/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4">
    <w:name w:val="Заголовок 4 (КС)"/>
    <w:rsid w:val="00DC20E0"/>
    <w:pPr>
      <w:numPr>
        <w:ilvl w:val="3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af0">
    <w:name w:val="Рисунки (КС)"/>
    <w:rsid w:val="00DC20E0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Обычный (КС) полужирный курсив"/>
    <w:link w:val="af2"/>
    <w:rsid w:val="00DC20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2">
    <w:name w:val="Заголовок 2 (КС)"/>
    <w:rsid w:val="00DC20E0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Заголовок 3 (КС)"/>
    <w:rsid w:val="00DC20E0"/>
    <w:pPr>
      <w:numPr>
        <w:ilvl w:val="2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">
    <w:name w:val="Заголовок 5 (КС)"/>
    <w:autoRedefine/>
    <w:rsid w:val="00DC20E0"/>
    <w:pPr>
      <w:numPr>
        <w:ilvl w:val="4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3">
    <w:name w:val="Примечание (КС)"/>
    <w:rsid w:val="00DC20E0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Навигатор (КС)"/>
    <w:basedOn w:val="a1"/>
    <w:link w:val="af5"/>
    <w:rsid w:val="00DC20E0"/>
    <w:pPr>
      <w:shd w:val="clear" w:color="auto" w:fill="CCCCCC"/>
      <w:spacing w:before="120" w:after="120" w:line="240" w:lineRule="auto"/>
      <w:ind w:left="709"/>
    </w:pPr>
    <w:rPr>
      <w:rFonts w:ascii="Times New Roman" w:eastAsia="Times New Roman" w:hAnsi="Times New Roman" w:cs="Times New Roman"/>
      <w:b/>
      <w:bCs/>
      <w:smallCaps/>
      <w:sz w:val="20"/>
      <w:szCs w:val="20"/>
      <w:lang w:val="en-US" w:eastAsia="x-none"/>
    </w:rPr>
  </w:style>
  <w:style w:type="character" w:customStyle="1" w:styleId="af">
    <w:name w:val="Название рисунка (КС) Знак"/>
    <w:link w:val="a0"/>
    <w:rsid w:val="00DC20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Навигатор (КС) Знак"/>
    <w:link w:val="af4"/>
    <w:rsid w:val="00DC20E0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x-none"/>
    </w:rPr>
  </w:style>
  <w:style w:type="character" w:customStyle="1" w:styleId="af2">
    <w:name w:val="Обычный (КС) полужирный курсив Знак"/>
    <w:link w:val="af1"/>
    <w:rsid w:val="00DC20E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6">
    <w:name w:val="caption"/>
    <w:basedOn w:val="a1"/>
    <w:next w:val="a1"/>
    <w:uiPriority w:val="35"/>
    <w:unhideWhenUsed/>
    <w:qFormat/>
    <w:rsid w:val="00DC20E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7">
    <w:name w:val="Table Grid"/>
    <w:basedOn w:val="a3"/>
    <w:uiPriority w:val="59"/>
    <w:rsid w:val="0091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3 Знак"/>
    <w:basedOn w:val="a2"/>
    <w:link w:val="30"/>
    <w:uiPriority w:val="9"/>
    <w:semiHidden/>
    <w:rsid w:val="00475F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"/>
    <w:basedOn w:val="a2"/>
    <w:link w:val="20"/>
    <w:uiPriority w:val="9"/>
    <w:rsid w:val="00AC1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8">
    <w:name w:val="FollowedHyperlink"/>
    <w:basedOn w:val="a2"/>
    <w:uiPriority w:val="99"/>
    <w:semiHidden/>
    <w:unhideWhenUsed/>
    <w:rsid w:val="009964E5"/>
    <w:rPr>
      <w:color w:val="800080" w:themeColor="followedHyperlink"/>
      <w:u w:val="single"/>
    </w:rPr>
  </w:style>
  <w:style w:type="character" w:customStyle="1" w:styleId="11">
    <w:name w:val="Заголовок 1 Знак"/>
    <w:basedOn w:val="a2"/>
    <w:link w:val="10"/>
    <w:uiPriority w:val="9"/>
    <w:rsid w:val="00425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No Spacing"/>
    <w:uiPriority w:val="1"/>
    <w:qFormat/>
    <w:rsid w:val="00425BBE"/>
    <w:pPr>
      <w:spacing w:after="0" w:line="240" w:lineRule="auto"/>
    </w:pPr>
  </w:style>
  <w:style w:type="paragraph" w:styleId="afa">
    <w:name w:val="Title"/>
    <w:basedOn w:val="a1"/>
    <w:next w:val="a1"/>
    <w:link w:val="afb"/>
    <w:uiPriority w:val="10"/>
    <w:qFormat/>
    <w:rsid w:val="00425B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425B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64ED-DCF0-42B8-8D31-C738D084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Татьяна Васильевна</dc:creator>
  <cp:lastModifiedBy>Игнатьев Алексей Николаевич</cp:lastModifiedBy>
  <cp:revision>27</cp:revision>
  <dcterms:created xsi:type="dcterms:W3CDTF">2014-12-26T11:11:00Z</dcterms:created>
  <dcterms:modified xsi:type="dcterms:W3CDTF">2016-02-20T12:10:00Z</dcterms:modified>
</cp:coreProperties>
</file>