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458" w:rsidRDefault="004F08AC" w:rsidP="00AC6458">
      <w:pPr>
        <w:pStyle w:val="a3"/>
        <w:jc w:val="center"/>
      </w:pPr>
      <w:r>
        <w:t>Конвертирование данных</w:t>
      </w:r>
    </w:p>
    <w:p w:rsidR="005C6A8D" w:rsidRDefault="005C6A8D" w:rsidP="005C6A8D">
      <w:pPr>
        <w:pStyle w:val="1"/>
        <w:numPr>
          <w:ilvl w:val="0"/>
          <w:numId w:val="1"/>
        </w:numPr>
      </w:pPr>
      <w:r>
        <w:t>Конвертируемые данные</w:t>
      </w:r>
    </w:p>
    <w:p w:rsidR="005C6A8D" w:rsidRDefault="005C6A8D" w:rsidP="005C6A8D"/>
    <w:p w:rsidR="005C6A8D" w:rsidRDefault="005C6A8D" w:rsidP="005C6A8D">
      <w:r w:rsidRPr="005C6A8D">
        <w:t>Конвертируются следующие данные:</w:t>
      </w:r>
    </w:p>
    <w:p w:rsidR="005C6A8D" w:rsidRPr="005C6A8D" w:rsidRDefault="005C6A8D" w:rsidP="005C6A8D"/>
    <w:tbl>
      <w:tblPr>
        <w:tblW w:w="12980" w:type="dxa"/>
        <w:tblInd w:w="93" w:type="dxa"/>
        <w:tblLook w:val="04A0" w:firstRow="1" w:lastRow="0" w:firstColumn="1" w:lastColumn="0" w:noHBand="0" w:noVBand="1"/>
      </w:tblPr>
      <w:tblGrid>
        <w:gridCol w:w="960"/>
        <w:gridCol w:w="12020"/>
      </w:tblGrid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Учреждения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Настройка плана счетов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Должности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Подразделения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Физлица и сотрудники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Группы сотрудников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Группы корреспондентов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Корреспонденты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Банки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Казначейства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Счета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Единицы измерения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Группы активов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Номенклатура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Основные средства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Виды характеристик ОС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Значения характеристик ОС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Главы по БК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КБК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Договора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ТМЦ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Счета-фактуры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Кредиты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Виды документов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Бюджеты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Уведомление по расчетам между бюджетами(69н)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Фактическое финансирование по месяцам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Ассигнования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Лимиты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Шаблоны указания НДС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ЗКР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ПП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ПКО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РКО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Перечень недостающих счетов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Остатки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Проводки</w:t>
            </w:r>
          </w:p>
        </w:tc>
      </w:tr>
      <w:tr w:rsidR="005C6A8D" w:rsidRPr="001B2E52" w:rsidTr="005E367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A8D" w:rsidRPr="001B2E52" w:rsidRDefault="005C6A8D" w:rsidP="005E3670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Утвержденные бюджетные назначения для 127 форм</w:t>
            </w:r>
            <w:proofErr w:type="gramStart"/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ы(</w:t>
            </w:r>
            <w:proofErr w:type="gramEnd"/>
            <w:r w:rsidRPr="001B2E52">
              <w:rPr>
                <w:rFonts w:ascii="Calibri" w:eastAsia="Times New Roman" w:hAnsi="Calibri" w:cs="Times New Roman"/>
                <w:color w:val="000000"/>
                <w:lang w:eastAsia="ru-RU"/>
              </w:rPr>
              <w:t>Доходы)</w:t>
            </w:r>
          </w:p>
        </w:tc>
      </w:tr>
    </w:tbl>
    <w:p w:rsidR="005C6A8D" w:rsidRPr="001B2E52" w:rsidRDefault="005C6A8D" w:rsidP="005C6A8D">
      <w:pPr>
        <w:ind w:left="708"/>
        <w:rPr>
          <w:sz w:val="24"/>
          <w:szCs w:val="24"/>
        </w:rPr>
      </w:pPr>
    </w:p>
    <w:p w:rsidR="005C6A8D" w:rsidRPr="005C6A8D" w:rsidRDefault="005C6A8D" w:rsidP="005C6A8D">
      <w:r w:rsidRPr="005C6A8D">
        <w:t xml:space="preserve">Все документы, за исключением некоторых, конвертируются в документ «Прочие операции» с указанием вида исходного документа», комментария к документу (назначение платежа), </w:t>
      </w:r>
      <w:r w:rsidRPr="005C6A8D">
        <w:lastRenderedPageBreak/>
        <w:t>проводки. Переносятся документы (обороты) только за текущий год. Сведения за прошлый период переносятся как входящие остатки на 1 января.</w:t>
      </w:r>
    </w:p>
    <w:p w:rsidR="005C6A8D" w:rsidRDefault="005C6A8D" w:rsidP="005C6A8D">
      <w:pPr>
        <w:pStyle w:val="1"/>
        <w:numPr>
          <w:ilvl w:val="0"/>
          <w:numId w:val="1"/>
        </w:numPr>
      </w:pPr>
      <w:r>
        <w:t>Условия для конвертирования данных</w:t>
      </w:r>
    </w:p>
    <w:p w:rsidR="005C6A8D" w:rsidRDefault="005C6A8D" w:rsidP="005C6A8D">
      <w:r>
        <w:tab/>
      </w:r>
    </w:p>
    <w:p w:rsidR="005C6A8D" w:rsidRDefault="005C6A8D" w:rsidP="005C6A8D">
      <w:pPr>
        <w:pStyle w:val="a5"/>
        <w:numPr>
          <w:ilvl w:val="0"/>
          <w:numId w:val="3"/>
        </w:numPr>
      </w:pPr>
      <w:r>
        <w:t xml:space="preserve">Рабочая база ПК Смета-КС должна быть развернута на </w:t>
      </w:r>
      <w:r>
        <w:rPr>
          <w:lang w:val="en-US"/>
        </w:rPr>
        <w:t>MS</w:t>
      </w:r>
      <w:r w:rsidRPr="00907B6D">
        <w:t xml:space="preserve"> </w:t>
      </w:r>
      <w:r>
        <w:rPr>
          <w:lang w:val="en-US"/>
        </w:rPr>
        <w:t>SQL</w:t>
      </w:r>
      <w:r>
        <w:t xml:space="preserve">-сервере со схемой сопоставления </w:t>
      </w:r>
      <w:proofErr w:type="spellStart"/>
      <w:r>
        <w:t>Collation</w:t>
      </w:r>
      <w:proofErr w:type="spellEnd"/>
      <w:r>
        <w:t xml:space="preserve"> </w:t>
      </w:r>
      <w:proofErr w:type="spellStart"/>
      <w:r>
        <w:t>Cyrillic_General_CI_AS</w:t>
      </w:r>
      <w:proofErr w:type="spellEnd"/>
      <w:r>
        <w:t>.</w:t>
      </w:r>
    </w:p>
    <w:p w:rsidR="005C6A8D" w:rsidRDefault="005C6A8D" w:rsidP="005C6A8D">
      <w:pPr>
        <w:pStyle w:val="a5"/>
        <w:numPr>
          <w:ilvl w:val="0"/>
          <w:numId w:val="3"/>
        </w:numPr>
      </w:pPr>
      <w:r>
        <w:t>Рабочая база ПК Смета-КС должна быть подготовлена к конвертированию данных в ПК Смета-Смарт:</w:t>
      </w:r>
    </w:p>
    <w:p w:rsidR="005C6A8D" w:rsidRDefault="005C6A8D" w:rsidP="005C6A8D"/>
    <w:p w:rsidR="005C6A8D" w:rsidRPr="00253EFA" w:rsidRDefault="005C6A8D" w:rsidP="005C6A8D">
      <w:pPr>
        <w:pStyle w:val="a5"/>
        <w:numPr>
          <w:ilvl w:val="0"/>
          <w:numId w:val="2"/>
        </w:numPr>
        <w:spacing w:after="120" w:line="276" w:lineRule="auto"/>
      </w:pPr>
      <w:r w:rsidRPr="00253EFA">
        <w:t>Учет в ПК Смета-КС должен быть с использованием план счетов, утвержденного приказом Минфина РФ от 1 декабря 2010 г. N 157н.</w:t>
      </w:r>
    </w:p>
    <w:p w:rsidR="005C6A8D" w:rsidRPr="00253EFA" w:rsidRDefault="005C6A8D" w:rsidP="005C6A8D">
      <w:pPr>
        <w:pStyle w:val="a5"/>
        <w:numPr>
          <w:ilvl w:val="0"/>
          <w:numId w:val="2"/>
        </w:numPr>
        <w:spacing w:after="120" w:line="276" w:lineRule="auto"/>
      </w:pPr>
      <w:r w:rsidRPr="00253EFA">
        <w:t>Если есть счета из старого плана счетов (старой инструкции), на которых есть остатки и обороты, то остатки и обороты следует перенести на счета в соответствии с актуальным приказом. При конвертировании остатки и проводки со «старыми» счетами  переноситься не будут.</w:t>
      </w:r>
    </w:p>
    <w:p w:rsidR="005C6A8D" w:rsidRPr="00253EFA" w:rsidRDefault="005C6A8D" w:rsidP="005C6A8D">
      <w:pPr>
        <w:pStyle w:val="a5"/>
        <w:numPr>
          <w:ilvl w:val="0"/>
          <w:numId w:val="2"/>
        </w:numPr>
        <w:spacing w:after="120" w:line="276" w:lineRule="auto"/>
      </w:pPr>
      <w:r w:rsidRPr="00253EFA">
        <w:t>Нефинансовые активы должны относиться к правильным счетам. Недопустимо, чтобы средства или материальные активы «сидели» на счетах 101.04, 105.06 и т.д.</w:t>
      </w:r>
    </w:p>
    <w:p w:rsidR="005C6A8D" w:rsidRPr="00253EFA" w:rsidRDefault="005C6A8D" w:rsidP="005C6A8D">
      <w:pPr>
        <w:pStyle w:val="a5"/>
        <w:numPr>
          <w:ilvl w:val="0"/>
          <w:numId w:val="2"/>
        </w:numPr>
        <w:spacing w:after="120" w:line="276" w:lineRule="auto"/>
      </w:pPr>
      <w:r w:rsidRPr="00253EFA">
        <w:t xml:space="preserve">Желательно, чтобы в режиме «Оперативные остатки» ПК «Смета-КС» остатки по счетам не содержали «минусы». </w:t>
      </w:r>
    </w:p>
    <w:p w:rsidR="005C6A8D" w:rsidRPr="00253EFA" w:rsidRDefault="005C6A8D" w:rsidP="005C6A8D">
      <w:pPr>
        <w:pStyle w:val="a5"/>
        <w:numPr>
          <w:ilvl w:val="0"/>
          <w:numId w:val="2"/>
        </w:numPr>
        <w:spacing w:after="120" w:line="276" w:lineRule="auto"/>
      </w:pPr>
      <w:r w:rsidRPr="00253EFA">
        <w:t>В базе ПК «Смета-КС» должна быть выполнена операция «Закрытие года».</w:t>
      </w:r>
    </w:p>
    <w:p w:rsidR="005C6A8D" w:rsidRDefault="005C6A8D" w:rsidP="005C6A8D"/>
    <w:p w:rsidR="00E3492D" w:rsidRDefault="005C6A8D" w:rsidP="005C6A8D">
      <w:pPr>
        <w:rPr>
          <w:lang w:val="en-US"/>
        </w:rPr>
      </w:pPr>
      <w:r>
        <w:t>Базы ПК Смета-КС и ПК Смета-Смарт должны располагаться на одном сервере. Порядок установка ПК Смета-Смарт указан ниже.</w:t>
      </w:r>
    </w:p>
    <w:p w:rsidR="00465D35" w:rsidRDefault="00465D35" w:rsidP="005C6A8D">
      <w:pPr>
        <w:rPr>
          <w:lang w:val="en-US"/>
        </w:rPr>
      </w:pPr>
    </w:p>
    <w:p w:rsidR="005C6A8D" w:rsidRDefault="005C6A8D" w:rsidP="005C6A8D">
      <w:pPr>
        <w:pStyle w:val="1"/>
        <w:numPr>
          <w:ilvl w:val="0"/>
          <w:numId w:val="1"/>
        </w:numPr>
      </w:pPr>
      <w:r>
        <w:t>Запуск конвертера</w:t>
      </w:r>
    </w:p>
    <w:p w:rsidR="005C6A8D" w:rsidRDefault="005C6A8D" w:rsidP="005C6A8D"/>
    <w:p w:rsidR="005C6A8D" w:rsidRDefault="005C6A8D" w:rsidP="005C6A8D">
      <w:pPr>
        <w:jc w:val="both"/>
        <w:rPr>
          <w:lang w:val="en-US"/>
        </w:rPr>
      </w:pPr>
      <w:r>
        <w:t xml:space="preserve">На рабочем столе </w:t>
      </w:r>
      <w:r>
        <w:rPr>
          <w:lang w:val="en-US"/>
        </w:rPr>
        <w:t>Windows</w:t>
      </w:r>
      <w:r w:rsidRPr="005C6A8D">
        <w:t xml:space="preserve"> </w:t>
      </w:r>
      <w:r>
        <w:t xml:space="preserve">запустите ярлык </w:t>
      </w:r>
      <w:proofErr w:type="spellStart"/>
      <w:r>
        <w:rPr>
          <w:lang w:val="en-US"/>
        </w:rPr>
        <w:t>Keysystems</w:t>
      </w:r>
      <w:proofErr w:type="spellEnd"/>
      <w:r w:rsidRPr="005C6A8D">
        <w:t>.</w:t>
      </w:r>
      <w:r>
        <w:rPr>
          <w:lang w:val="en-US"/>
        </w:rPr>
        <w:t>Converter</w:t>
      </w:r>
      <w:r w:rsidRPr="005C6A8D">
        <w:t xml:space="preserve">. Откроется окно «Конфигурация», в котором выберите опцию «Новая конфигурация». Для продолжения действий нажмите кнопку «Вперед».  </w:t>
      </w:r>
    </w:p>
    <w:p w:rsidR="005C6A8D" w:rsidRPr="005C6A8D" w:rsidRDefault="005C6A8D" w:rsidP="005C6A8D">
      <w:pPr>
        <w:rPr>
          <w:lang w:val="en-US"/>
        </w:rPr>
      </w:pPr>
    </w:p>
    <w:p w:rsidR="005C6A8D" w:rsidRDefault="005C6A8D" w:rsidP="005C6A8D">
      <w:pPr>
        <w:jc w:val="center"/>
        <w:rPr>
          <w:lang w:val="en-US"/>
        </w:rPr>
      </w:pPr>
      <w:r w:rsidRPr="005C6A8D">
        <w:rPr>
          <w:noProof/>
          <w:lang w:eastAsia="ru-RU"/>
        </w:rPr>
        <w:drawing>
          <wp:inline distT="0" distB="0" distL="0" distR="0" wp14:anchorId="2725831A" wp14:editId="6523358A">
            <wp:extent cx="3848669" cy="2538484"/>
            <wp:effectExtent l="0" t="0" r="0" b="0"/>
            <wp:docPr id="7" name="Рисунок 6" descr="C:\Users\gordeev\Documents\PrintScreen Files\ScreenShot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gordeev\Documents\PrintScreen Files\ScreenShot013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93" cy="25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8D" w:rsidRDefault="005C6A8D" w:rsidP="005C6A8D">
      <w:pPr>
        <w:jc w:val="center"/>
        <w:rPr>
          <w:lang w:val="en-US"/>
        </w:rPr>
      </w:pPr>
    </w:p>
    <w:p w:rsidR="005C6A8D" w:rsidRDefault="005C6A8D">
      <w:r>
        <w:br w:type="page"/>
      </w:r>
    </w:p>
    <w:p w:rsidR="005C6A8D" w:rsidRDefault="005C6A8D" w:rsidP="005C6A8D">
      <w:pPr>
        <w:jc w:val="both"/>
      </w:pPr>
      <w:r>
        <w:lastRenderedPageBreak/>
        <w:t>У</w:t>
      </w:r>
      <w:r w:rsidRPr="005C6A8D">
        <w:t>ка</w:t>
      </w:r>
      <w:r>
        <w:t>жите</w:t>
      </w:r>
      <w:r w:rsidRPr="005C6A8D">
        <w:t xml:space="preserve"> настройки соединения</w:t>
      </w:r>
      <w:r>
        <w:t>:</w:t>
      </w:r>
    </w:p>
    <w:p w:rsidR="005C6A8D" w:rsidRDefault="005C6A8D" w:rsidP="005C6A8D">
      <w:pPr>
        <w:pStyle w:val="a5"/>
        <w:numPr>
          <w:ilvl w:val="0"/>
          <w:numId w:val="5"/>
        </w:numPr>
        <w:jc w:val="both"/>
      </w:pPr>
      <w:r w:rsidRPr="005C6A8D">
        <w:t xml:space="preserve">Имя </w:t>
      </w:r>
      <w:r w:rsidRPr="005C6A8D">
        <w:rPr>
          <w:lang w:val="en-US"/>
        </w:rPr>
        <w:t>SQL</w:t>
      </w:r>
      <w:r w:rsidRPr="005C6A8D">
        <w:t xml:space="preserve">-сервера, на котором находится ПК «Смета-СМАРТ» </w:t>
      </w:r>
    </w:p>
    <w:p w:rsidR="005C6A8D" w:rsidRPr="005C6A8D" w:rsidRDefault="005C6A8D" w:rsidP="005C6A8D">
      <w:pPr>
        <w:pStyle w:val="a5"/>
        <w:numPr>
          <w:ilvl w:val="0"/>
          <w:numId w:val="5"/>
        </w:numPr>
        <w:jc w:val="both"/>
      </w:pPr>
      <w:r w:rsidRPr="005C6A8D">
        <w:t xml:space="preserve">Учетные данные пользователя, имеющего права доступа к БД «Смета-СМАРТ» </w:t>
      </w:r>
    </w:p>
    <w:p w:rsidR="005C6A8D" w:rsidRPr="005C6A8D" w:rsidRDefault="005C6A8D" w:rsidP="005C6A8D">
      <w:pPr>
        <w:pStyle w:val="a5"/>
        <w:numPr>
          <w:ilvl w:val="0"/>
          <w:numId w:val="5"/>
        </w:numPr>
        <w:jc w:val="both"/>
      </w:pPr>
      <w:r w:rsidRPr="005C6A8D">
        <w:t xml:space="preserve">Имя рабочей базы данных ПК «Смета-СМАРТ» </w:t>
      </w:r>
    </w:p>
    <w:p w:rsidR="005C6A8D" w:rsidRPr="005C6A8D" w:rsidRDefault="005C6A8D" w:rsidP="005C6A8D">
      <w:pPr>
        <w:pStyle w:val="a5"/>
        <w:numPr>
          <w:ilvl w:val="0"/>
          <w:numId w:val="5"/>
        </w:numPr>
        <w:jc w:val="both"/>
      </w:pPr>
      <w:r w:rsidRPr="005C6A8D">
        <w:t>Имя временной базы данных конвертора</w:t>
      </w:r>
    </w:p>
    <w:p w:rsidR="005C6A8D" w:rsidRPr="005C6A8D" w:rsidRDefault="005C6A8D" w:rsidP="005C6A8D">
      <w:pPr>
        <w:jc w:val="both"/>
      </w:pPr>
    </w:p>
    <w:p w:rsidR="005C6A8D" w:rsidRDefault="005C6A8D" w:rsidP="005C6A8D">
      <w:pPr>
        <w:jc w:val="both"/>
      </w:pPr>
      <w:r>
        <w:rPr>
          <w:noProof/>
          <w:lang w:eastAsia="ru-RU"/>
        </w:rPr>
        <w:drawing>
          <wp:inline distT="0" distB="0" distL="0" distR="0" wp14:anchorId="36DDE410" wp14:editId="022F6DA5">
            <wp:extent cx="5940425" cy="271485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CD" w:rsidRDefault="008D10CD" w:rsidP="005C6A8D">
      <w:pPr>
        <w:jc w:val="both"/>
      </w:pPr>
    </w:p>
    <w:p w:rsidR="005C6A8D" w:rsidRDefault="005C6A8D" w:rsidP="005C6A8D">
      <w:pPr>
        <w:jc w:val="both"/>
      </w:pPr>
      <w:r w:rsidRPr="005C6A8D">
        <w:t>Для продолжения действий нажмите кнопку «Вперед».</w:t>
      </w:r>
    </w:p>
    <w:p w:rsidR="008D10CD" w:rsidRDefault="008D10CD" w:rsidP="005C6A8D">
      <w:pPr>
        <w:jc w:val="both"/>
      </w:pPr>
    </w:p>
    <w:p w:rsidR="008D10CD" w:rsidRPr="008D10CD" w:rsidRDefault="008D10CD" w:rsidP="008D10CD">
      <w:pPr>
        <w:jc w:val="both"/>
      </w:pPr>
      <w:r w:rsidRPr="008D10CD">
        <w:t xml:space="preserve">Если параметры соединения заданы корректно, то появится окно «План выполнения конвертации», который состоит из двух взаимосвязанных частей. Каждая часть имеет свою панель инструментов. В левой части добавляются </w:t>
      </w:r>
      <w:r w:rsidRPr="008D10CD">
        <w:rPr>
          <w:b/>
          <w:bCs/>
        </w:rPr>
        <w:t>Пункты плана</w:t>
      </w:r>
      <w:r w:rsidRPr="008D10CD">
        <w:t xml:space="preserve">. В правой части пунктам плана определяются </w:t>
      </w:r>
      <w:r w:rsidRPr="008D10CD">
        <w:rPr>
          <w:b/>
          <w:bCs/>
        </w:rPr>
        <w:t>Действия плана</w:t>
      </w:r>
      <w:r w:rsidRPr="008D10CD">
        <w:t xml:space="preserve">. </w:t>
      </w:r>
    </w:p>
    <w:p w:rsidR="008D10CD" w:rsidRDefault="008D10CD" w:rsidP="005C6A8D">
      <w:pPr>
        <w:jc w:val="both"/>
      </w:pPr>
    </w:p>
    <w:p w:rsidR="008D10CD" w:rsidRDefault="008D10CD" w:rsidP="005C6A8D">
      <w:pPr>
        <w:jc w:val="both"/>
      </w:pPr>
      <w:r w:rsidRPr="008D10CD">
        <w:rPr>
          <w:noProof/>
          <w:lang w:eastAsia="ru-RU"/>
        </w:rPr>
        <w:drawing>
          <wp:inline distT="0" distB="0" distL="0" distR="0" wp14:anchorId="329EB8B1" wp14:editId="0E201C6B">
            <wp:extent cx="5940425" cy="3128701"/>
            <wp:effectExtent l="0" t="0" r="3175" b="0"/>
            <wp:docPr id="2" name="Рисунок 6" descr="C:\Users\gordeev\Documents\PrintScreen Files\ScreenShot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gordeev\Documents\PrintScreen Files\ScreenShot01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CD" w:rsidRDefault="008D10CD" w:rsidP="005C6A8D">
      <w:pPr>
        <w:jc w:val="both"/>
      </w:pPr>
    </w:p>
    <w:p w:rsidR="008D10CD" w:rsidRDefault="008D10CD">
      <w:r>
        <w:br w:type="page"/>
      </w:r>
    </w:p>
    <w:p w:rsidR="008D10CD" w:rsidRDefault="008D10CD" w:rsidP="008D10CD">
      <w:pPr>
        <w:jc w:val="both"/>
      </w:pPr>
      <w:r>
        <w:lastRenderedPageBreak/>
        <w:t>Укажите</w:t>
      </w:r>
      <w:r w:rsidRPr="008D10CD">
        <w:t xml:space="preserve"> имя базы данных ПК «Смета-КС», из которой будут переносится данные. Для этого в меню окна плана конвертации выберите пункт </w:t>
      </w:r>
      <w:r w:rsidRPr="008D10CD">
        <w:rPr>
          <w:b/>
          <w:bCs/>
        </w:rPr>
        <w:t>Переменные</w:t>
      </w:r>
      <w:r w:rsidRPr="008D10CD">
        <w:t xml:space="preserve">. </w:t>
      </w:r>
    </w:p>
    <w:p w:rsidR="008D10CD" w:rsidRDefault="008D10CD" w:rsidP="008D10CD">
      <w:pPr>
        <w:jc w:val="both"/>
      </w:pPr>
    </w:p>
    <w:p w:rsidR="008D10CD" w:rsidRPr="008D10CD" w:rsidRDefault="008D10CD" w:rsidP="008D10CD">
      <w:pPr>
        <w:jc w:val="both"/>
      </w:pPr>
      <w:r w:rsidRPr="008D10CD">
        <w:rPr>
          <w:noProof/>
          <w:lang w:eastAsia="ru-RU"/>
        </w:rPr>
        <w:drawing>
          <wp:inline distT="0" distB="0" distL="0" distR="0" wp14:anchorId="34FF4436" wp14:editId="3FE89CB1">
            <wp:extent cx="5940425" cy="3184495"/>
            <wp:effectExtent l="0" t="0" r="317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10CD" w:rsidRDefault="008D10CD" w:rsidP="005C6A8D">
      <w:pPr>
        <w:jc w:val="both"/>
      </w:pPr>
    </w:p>
    <w:p w:rsidR="008D10CD" w:rsidRPr="008D10CD" w:rsidRDefault="008D10CD" w:rsidP="008D10CD">
      <w:pPr>
        <w:jc w:val="both"/>
      </w:pPr>
      <w:r w:rsidRPr="008D10CD">
        <w:t xml:space="preserve">Появится окно редактирования переменных. В нем будут указаны 2 переменные, которые обозначают имя временной и рабочей базы данных соответственно. Эти переменные создаются автоматически при настройке пользователем подключения к </w:t>
      </w:r>
      <w:r w:rsidRPr="008D10CD">
        <w:rPr>
          <w:lang w:val="en-US"/>
        </w:rPr>
        <w:t>SQL</w:t>
      </w:r>
      <w:r w:rsidRPr="008D10CD">
        <w:t xml:space="preserve">-серверу, на котором находится ПК «Смета-СМАРТ». Данные переменные используются в скриптах конвертации. </w:t>
      </w:r>
    </w:p>
    <w:p w:rsidR="008D10CD" w:rsidRDefault="008D10CD" w:rsidP="005C6A8D">
      <w:pPr>
        <w:jc w:val="both"/>
      </w:pPr>
    </w:p>
    <w:p w:rsidR="008D10CD" w:rsidRDefault="008D10CD" w:rsidP="005C6A8D">
      <w:pPr>
        <w:jc w:val="both"/>
      </w:pPr>
      <w:r w:rsidRPr="008D10CD">
        <w:rPr>
          <w:noProof/>
          <w:lang w:eastAsia="ru-RU"/>
        </w:rPr>
        <w:drawing>
          <wp:inline distT="0" distB="0" distL="0" distR="0" wp14:anchorId="25DEC07B" wp14:editId="6D8B0838">
            <wp:extent cx="5940425" cy="3259907"/>
            <wp:effectExtent l="0" t="0" r="3175" b="0"/>
            <wp:docPr id="3" name="Рисунок 6" descr="C:\Users\gordeev\Documents\PrintScreen Files\ScreenShot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gordeev\Documents\PrintScreen Files\ScreenShot03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CD" w:rsidRDefault="008D10CD" w:rsidP="008D10CD">
      <w:r>
        <w:br w:type="page"/>
      </w:r>
    </w:p>
    <w:p w:rsidR="008D10CD" w:rsidRPr="008D10CD" w:rsidRDefault="008D10CD" w:rsidP="008D10CD">
      <w:pPr>
        <w:jc w:val="both"/>
      </w:pPr>
      <w:r w:rsidRPr="008D10CD">
        <w:lastRenderedPageBreak/>
        <w:t xml:space="preserve">Дважды щелкните на пустой строке в колонке «Имя» и введите имя новой переменной – </w:t>
      </w:r>
      <w:r w:rsidRPr="008D10CD">
        <w:rPr>
          <w:b/>
        </w:rPr>
        <w:t>{</w:t>
      </w:r>
      <w:proofErr w:type="spellStart"/>
      <w:r w:rsidRPr="008D10CD">
        <w:rPr>
          <w:b/>
        </w:rPr>
        <w:t>Variable_SmetaDb</w:t>
      </w:r>
      <w:proofErr w:type="spellEnd"/>
      <w:r w:rsidRPr="008D10CD">
        <w:rPr>
          <w:b/>
        </w:rPr>
        <w:t>}</w:t>
      </w:r>
      <w:r w:rsidR="00224739">
        <w:rPr>
          <w:b/>
        </w:rPr>
        <w:t xml:space="preserve"> </w:t>
      </w:r>
      <w:r w:rsidRPr="008D10CD">
        <w:t xml:space="preserve">. </w:t>
      </w:r>
      <w:r w:rsidRPr="008D10CD">
        <w:rPr>
          <w:highlight w:val="yellow"/>
        </w:rPr>
        <w:t>Имя переменной обязательно должно быть указано в фигурных скобках.</w:t>
      </w:r>
      <w:r w:rsidRPr="008D10CD">
        <w:t xml:space="preserve"> В колонке «Значение» укажите имя базы данных ПК «Сметы-КС». Закройте окно редактирования переменных.</w:t>
      </w:r>
    </w:p>
    <w:p w:rsidR="008D10CD" w:rsidRDefault="008D10CD" w:rsidP="005C6A8D">
      <w:pPr>
        <w:jc w:val="both"/>
      </w:pPr>
    </w:p>
    <w:p w:rsidR="008D10CD" w:rsidRDefault="008D10CD" w:rsidP="005C6A8D">
      <w:pPr>
        <w:jc w:val="both"/>
      </w:pPr>
      <w:r w:rsidRPr="008D10CD">
        <w:rPr>
          <w:noProof/>
          <w:lang w:eastAsia="ru-RU"/>
        </w:rPr>
        <w:drawing>
          <wp:inline distT="0" distB="0" distL="0" distR="0" wp14:anchorId="4018CBB4" wp14:editId="124B96BA">
            <wp:extent cx="5940425" cy="2603879"/>
            <wp:effectExtent l="0" t="0" r="3175" b="6350"/>
            <wp:docPr id="4" name="Рисунок 6" descr="C:\Users\gordeev\Documents\PrintScreen Files\ScreenShot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gordeev\Documents\PrintScreen Files\ScreenShot035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CD" w:rsidRDefault="008D10CD" w:rsidP="005C6A8D">
      <w:pPr>
        <w:jc w:val="both"/>
      </w:pPr>
    </w:p>
    <w:p w:rsidR="008D10CD" w:rsidRDefault="00A54C68" w:rsidP="005C6A8D">
      <w:pPr>
        <w:jc w:val="both"/>
      </w:pPr>
      <w:r>
        <w:t>Теперь программа готова к работе.</w:t>
      </w:r>
    </w:p>
    <w:p w:rsidR="000933A9" w:rsidRPr="00B27051" w:rsidRDefault="000933A9" w:rsidP="000933A9">
      <w:pPr>
        <w:pStyle w:val="1"/>
        <w:numPr>
          <w:ilvl w:val="0"/>
          <w:numId w:val="1"/>
        </w:numPr>
        <w:rPr>
          <w:highlight w:val="yellow"/>
        </w:rPr>
      </w:pPr>
      <w:r w:rsidRPr="00B27051">
        <w:rPr>
          <w:highlight w:val="yellow"/>
        </w:rPr>
        <w:t>Предварительная проверка</w:t>
      </w:r>
    </w:p>
    <w:p w:rsidR="000933A9" w:rsidRDefault="000933A9" w:rsidP="005C6A8D">
      <w:pPr>
        <w:jc w:val="both"/>
      </w:pPr>
    </w:p>
    <w:p w:rsidR="00A54C68" w:rsidRDefault="00A54C68" w:rsidP="005C6A8D">
      <w:pPr>
        <w:jc w:val="both"/>
      </w:pPr>
      <w:r>
        <w:t xml:space="preserve">Перед переносом данных необходимо убедиться, что в ПК Смета-КС не осталось остатков на начало года и оборотов в течении года со старыми счетами и проверить, что в ПК Смета-Смарт есть все необходимые </w:t>
      </w:r>
      <w:proofErr w:type="spellStart"/>
      <w:r>
        <w:t>забалансовые</w:t>
      </w:r>
      <w:proofErr w:type="spellEnd"/>
      <w:r>
        <w:t xml:space="preserve"> счета.</w:t>
      </w:r>
    </w:p>
    <w:p w:rsidR="00A54C68" w:rsidRDefault="00A54C68" w:rsidP="005C6A8D">
      <w:pPr>
        <w:jc w:val="both"/>
      </w:pPr>
    </w:p>
    <w:p w:rsidR="00A54C68" w:rsidRDefault="00A54C68" w:rsidP="005C6A8D">
      <w:pPr>
        <w:jc w:val="both"/>
      </w:pPr>
      <w:r>
        <w:t>Для этого с помощью конвертера нужно выполнить проверку.</w:t>
      </w:r>
    </w:p>
    <w:p w:rsidR="00A54C68" w:rsidRDefault="00A54C68" w:rsidP="005C6A8D">
      <w:pPr>
        <w:jc w:val="both"/>
      </w:pPr>
    </w:p>
    <w:p w:rsidR="00A54C68" w:rsidRDefault="00A54C68" w:rsidP="005C6A8D">
      <w:pPr>
        <w:jc w:val="both"/>
      </w:pPr>
      <w:r>
        <w:t xml:space="preserve">В программе Конвертер создадим </w:t>
      </w:r>
      <w:r w:rsidRPr="00A54C68">
        <w:t xml:space="preserve">план. Для этого в левой части окна </w:t>
      </w:r>
      <w:r w:rsidRPr="00A54C68">
        <w:rPr>
          <w:i/>
          <w:iCs/>
        </w:rPr>
        <w:t xml:space="preserve">Плана конвертации </w:t>
      </w:r>
      <w:r w:rsidRPr="00A54C68">
        <w:t xml:space="preserve">по соответствующей кнопке добавьте пункт плана, например, </w:t>
      </w:r>
      <w:r w:rsidRPr="00A54C68">
        <w:rPr>
          <w:b/>
          <w:bCs/>
        </w:rPr>
        <w:t>Пункт 1</w:t>
      </w:r>
      <w:r w:rsidRPr="00A54C68">
        <w:t xml:space="preserve">. В правой части окна нажмите кнопку «Добавить действие» и выберите пункт </w:t>
      </w:r>
      <w:r w:rsidRPr="00A54C68">
        <w:rPr>
          <w:b/>
          <w:bCs/>
        </w:rPr>
        <w:t>Добавить скрипт</w:t>
      </w:r>
      <w:r w:rsidRPr="00A54C68">
        <w:t>.</w:t>
      </w:r>
    </w:p>
    <w:p w:rsidR="00A54C68" w:rsidRDefault="00A54C68" w:rsidP="005C6A8D">
      <w:pPr>
        <w:jc w:val="both"/>
      </w:pPr>
    </w:p>
    <w:p w:rsidR="00A54C68" w:rsidRDefault="00A54C68" w:rsidP="005C6A8D">
      <w:pPr>
        <w:jc w:val="both"/>
      </w:pPr>
      <w:r w:rsidRPr="00A54C68">
        <w:rPr>
          <w:noProof/>
          <w:lang w:eastAsia="ru-RU"/>
        </w:rPr>
        <w:drawing>
          <wp:inline distT="0" distB="0" distL="0" distR="0" wp14:anchorId="6EBD6B7C" wp14:editId="73D16316">
            <wp:extent cx="5940425" cy="2998722"/>
            <wp:effectExtent l="0" t="0" r="3175" b="0"/>
            <wp:docPr id="9" name="Рисунок 8" descr="C:\Users\gordeev\Documents\PrintScreen Files\ScreenShot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gordeev\Documents\PrintScreen Files\ScreenShot03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C68" w:rsidRDefault="00A54C68" w:rsidP="0099057F">
      <w:r>
        <w:br w:type="page"/>
      </w:r>
      <w:r w:rsidRPr="00A54C68">
        <w:lastRenderedPageBreak/>
        <w:t xml:space="preserve">В результате откроется окно выбора, при помощи которого </w:t>
      </w:r>
      <w:r>
        <w:t>необходимо выбрать в папке «</w:t>
      </w:r>
      <w:r w:rsidRPr="00A54C68">
        <w:rPr>
          <w:highlight w:val="lightGray"/>
        </w:rPr>
        <w:t>Переход на с ПК Смета-КС на ПК Смета-Смарт\INSTALL\</w:t>
      </w:r>
      <w:proofErr w:type="spellStart"/>
      <w:r w:rsidRPr="00A54C68">
        <w:rPr>
          <w:highlight w:val="lightGray"/>
        </w:rPr>
        <w:t>Converter</w:t>
      </w:r>
      <w:proofErr w:type="spellEnd"/>
      <w:r w:rsidRPr="00A54C68">
        <w:rPr>
          <w:highlight w:val="lightGray"/>
        </w:rPr>
        <w:t>\</w:t>
      </w:r>
      <w:proofErr w:type="spellStart"/>
      <w:r w:rsidRPr="00A54C68">
        <w:rPr>
          <w:highlight w:val="lightGray"/>
        </w:rPr>
        <w:t>scripts</w:t>
      </w:r>
      <w:proofErr w:type="spellEnd"/>
      <w:r w:rsidRPr="00A54C68">
        <w:rPr>
          <w:highlight w:val="lightGray"/>
        </w:rPr>
        <w:t>\Проверки до конвертирования</w:t>
      </w:r>
      <w:r>
        <w:t>»</w:t>
      </w:r>
      <w:r w:rsidRPr="00A54C68">
        <w:t xml:space="preserve"> </w:t>
      </w:r>
      <w:r>
        <w:t>файл «</w:t>
      </w:r>
      <w:r w:rsidRPr="00A54C68">
        <w:t xml:space="preserve">01 Перечень недостающих </w:t>
      </w:r>
      <w:proofErr w:type="spellStart"/>
      <w:r w:rsidRPr="00A54C68">
        <w:t>счетов.sql</w:t>
      </w:r>
      <w:proofErr w:type="spellEnd"/>
      <w:r>
        <w:t>»</w:t>
      </w:r>
      <w:r w:rsidRPr="00A54C68">
        <w:t>. Выдели</w:t>
      </w:r>
      <w:r>
        <w:t xml:space="preserve">те файл и </w:t>
      </w:r>
      <w:r w:rsidRPr="00A54C68">
        <w:t>нажм</w:t>
      </w:r>
      <w:r>
        <w:t>ите</w:t>
      </w:r>
      <w:r w:rsidRPr="00A54C68">
        <w:t xml:space="preserve">  кнопку «Открыть».</w:t>
      </w:r>
    </w:p>
    <w:p w:rsidR="0055055E" w:rsidRDefault="0055055E" w:rsidP="00A54C68">
      <w:pPr>
        <w:jc w:val="both"/>
      </w:pPr>
    </w:p>
    <w:p w:rsidR="0055055E" w:rsidRPr="00A54C68" w:rsidRDefault="00224739" w:rsidP="002247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2848" cy="2892261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11" cy="28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68" w:rsidRDefault="00A54C68" w:rsidP="005C6A8D">
      <w:pPr>
        <w:jc w:val="both"/>
      </w:pPr>
    </w:p>
    <w:p w:rsidR="00224739" w:rsidRDefault="00224739" w:rsidP="005C6A8D">
      <w:pPr>
        <w:jc w:val="both"/>
      </w:pPr>
      <w:r>
        <w:t>Выбранный файл отобразится в левой части конвертера.</w:t>
      </w:r>
    </w:p>
    <w:p w:rsidR="00224739" w:rsidRDefault="00224739" w:rsidP="005C6A8D">
      <w:pPr>
        <w:jc w:val="both"/>
      </w:pPr>
      <w:r>
        <w:t xml:space="preserve">Нажмите кнопку «Начать выполнение плана» </w:t>
      </w:r>
      <w:r>
        <w:rPr>
          <w:noProof/>
          <w:lang w:eastAsia="ru-RU"/>
        </w:rPr>
        <w:drawing>
          <wp:inline distT="0" distB="0" distL="0" distR="0">
            <wp:extent cx="354965" cy="29337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224739" w:rsidRDefault="00224739" w:rsidP="005C6A8D">
      <w:pPr>
        <w:jc w:val="both"/>
      </w:pPr>
      <w:r>
        <w:t>После успешного выполнения напротив выбранного файла отобразится зеленая галочка</w:t>
      </w:r>
    </w:p>
    <w:p w:rsidR="00224739" w:rsidRDefault="00224739" w:rsidP="005C6A8D">
      <w:pPr>
        <w:jc w:val="both"/>
      </w:pPr>
    </w:p>
    <w:p w:rsidR="00224739" w:rsidRDefault="00224739" w:rsidP="002247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666" cy="2829641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32" cy="282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34" w:rsidRDefault="00057434">
      <w:r>
        <w:br w:type="page"/>
      </w:r>
    </w:p>
    <w:p w:rsidR="00057434" w:rsidRDefault="00057434" w:rsidP="00057434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Для того, чтобы увидеть результат проверки, нажмите кнопку «Журнал». Откроется таблица с сообщениями». В колонке «Число строк» кликните по цифре. Откроется таблица с результатом проверки.</w:t>
      </w:r>
    </w:p>
    <w:p w:rsidR="00057434" w:rsidRPr="00057434" w:rsidRDefault="00057434" w:rsidP="00057434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224739" w:rsidRDefault="00057434" w:rsidP="002247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615" cy="272986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34" w:rsidRDefault="00057434" w:rsidP="00224739">
      <w:pPr>
        <w:jc w:val="center"/>
      </w:pPr>
    </w:p>
    <w:p w:rsidR="00057434" w:rsidRDefault="00057434" w:rsidP="00057434">
      <w:r>
        <w:t>В данном примере замечания означают следующее:</w:t>
      </w:r>
    </w:p>
    <w:p w:rsidR="00057434" w:rsidRDefault="00057434" w:rsidP="00057434">
      <w:r>
        <w:t>В плане счетов ПК Смета-Смарт нет счетов 03.01, 1.205.09 и 1.401.01. В ПК Смета-Смарт счет 03.01 есть в остатках на начало года, а счета 1.205.09 и 1.401.01 – в проводках за текущий год.</w:t>
      </w:r>
    </w:p>
    <w:p w:rsidR="00057434" w:rsidRDefault="00057434" w:rsidP="00057434"/>
    <w:p w:rsidR="00057434" w:rsidRDefault="00057434" w:rsidP="00057434">
      <w:r>
        <w:t>Счетов 1.205.09 и 1.401.01 в плане счетов быть не должно. В данном случае необходимо в ПК Смета-КС исправить проводки.</w:t>
      </w:r>
    </w:p>
    <w:p w:rsidR="00057434" w:rsidRDefault="00057434" w:rsidP="00057434"/>
    <w:p w:rsidR="00057434" w:rsidRDefault="00057434" w:rsidP="00057434">
      <w:r>
        <w:t xml:space="preserve">В ПК Смета-Смарт нужно открыть план счетов и при необходимости добавить </w:t>
      </w:r>
      <w:r w:rsidR="00C63A5A">
        <w:t xml:space="preserve">отсутствующий </w:t>
      </w:r>
      <w:proofErr w:type="spellStart"/>
      <w:r>
        <w:t>забалансовый</w:t>
      </w:r>
      <w:proofErr w:type="spellEnd"/>
      <w:r>
        <w:t xml:space="preserve"> счет</w:t>
      </w:r>
      <w:r w:rsidR="00C63A5A">
        <w:t xml:space="preserve"> 03.01.   </w:t>
      </w:r>
    </w:p>
    <w:p w:rsidR="00C63A5A" w:rsidRDefault="00C63A5A" w:rsidP="00057434">
      <w:r>
        <w:t xml:space="preserve">Возможно, что в ПК Смета-Смарт есть счет 1.03.01. В этом случае можно </w:t>
      </w:r>
      <w:r w:rsidR="00A1182D">
        <w:t>проигнорировать</w:t>
      </w:r>
      <w:r>
        <w:t xml:space="preserve"> это замечание и после конвертации вручную добавить входящие остатки по этому счету, если их мало. Либо можно в плане счетов ПК Смета-Смарт объединить счета 03.01 со счетом 1.03.01 и остальными этой группы. </w:t>
      </w:r>
    </w:p>
    <w:p w:rsidR="00C63A5A" w:rsidRDefault="00C63A5A" w:rsidP="00057434"/>
    <w:p w:rsidR="00C63A5A" w:rsidRDefault="00C63A5A" w:rsidP="00057434">
      <w:r>
        <w:t>Добавление объединение счетов в ПК Смета-Смарт смотрите в инструкции «Работа с планом счетов».</w:t>
      </w:r>
    </w:p>
    <w:p w:rsidR="00C63A5A" w:rsidRDefault="00C63A5A" w:rsidP="00057434"/>
    <w:p w:rsidR="00C63A5A" w:rsidRDefault="00C63A5A" w:rsidP="00057434">
      <w:r>
        <w:t>После исправления данных в ПК Смета-КС необходимо повторно выполнить процедуру проверки.</w:t>
      </w:r>
    </w:p>
    <w:p w:rsidR="00C63A5A" w:rsidRDefault="00C63A5A" w:rsidP="00057434"/>
    <w:p w:rsidR="000933A9" w:rsidRDefault="00C63A5A" w:rsidP="00057434">
      <w:r>
        <w:t>Если не выполнить исправления счетов, то при конвертации остатки и проводки с отсутствующими счетами не перенесутся.</w:t>
      </w:r>
    </w:p>
    <w:p w:rsidR="00C83A0C" w:rsidRDefault="0099057F" w:rsidP="00C83A0C">
      <w:pPr>
        <w:pStyle w:val="1"/>
        <w:numPr>
          <w:ilvl w:val="0"/>
          <w:numId w:val="1"/>
        </w:numPr>
      </w:pPr>
      <w:r>
        <w:br w:type="page"/>
      </w:r>
      <w:r w:rsidR="00C83A0C">
        <w:lastRenderedPageBreak/>
        <w:t>Перенос данных</w:t>
      </w:r>
      <w:bookmarkStart w:id="0" w:name="_GoBack"/>
      <w:bookmarkEnd w:id="0"/>
    </w:p>
    <w:p w:rsidR="0099057F" w:rsidRDefault="0099057F" w:rsidP="0099057F"/>
    <w:p w:rsidR="0005351B" w:rsidRPr="0099057F" w:rsidRDefault="0005351B" w:rsidP="0099057F">
      <w:r>
        <w:t>В открытом конверторе в левом разделе нажмите кнопку «</w:t>
      </w:r>
      <w:r w:rsidRPr="0005351B">
        <w:rPr>
          <w:b/>
        </w:rPr>
        <w:t>Добавить пункт плана</w:t>
      </w:r>
      <w:r>
        <w:t xml:space="preserve">». В правом разделе </w:t>
      </w:r>
      <w:r w:rsidRPr="0005351B">
        <w:t xml:space="preserve">нажмите кнопку «Добавить действие» и выберите пункт </w:t>
      </w:r>
      <w:r>
        <w:t>«</w:t>
      </w:r>
      <w:r w:rsidRPr="0005351B">
        <w:rPr>
          <w:b/>
          <w:bCs/>
        </w:rPr>
        <w:t>Добавить скрипт</w:t>
      </w:r>
      <w:r>
        <w:rPr>
          <w:b/>
          <w:bCs/>
        </w:rPr>
        <w:t>»</w:t>
      </w:r>
      <w:r w:rsidRPr="0005351B">
        <w:t xml:space="preserve">.   </w:t>
      </w:r>
    </w:p>
    <w:p w:rsidR="000933A9" w:rsidRDefault="000933A9" w:rsidP="000933A9"/>
    <w:p w:rsidR="00C63A5A" w:rsidRDefault="0005351B" w:rsidP="000535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7534" cy="26934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07" cy="26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1B" w:rsidRDefault="0005351B" w:rsidP="0005351B">
      <w:pPr>
        <w:jc w:val="center"/>
      </w:pPr>
    </w:p>
    <w:p w:rsidR="0005351B" w:rsidRDefault="0005351B" w:rsidP="0005351B">
      <w:r w:rsidRPr="0005351B">
        <w:t>В результате откроется окно выбора, при помощи которого находим</w:t>
      </w:r>
      <w:r>
        <w:t>о</w:t>
      </w:r>
      <w:r w:rsidRPr="0005351B">
        <w:t xml:space="preserve"> </w:t>
      </w:r>
      <w:r>
        <w:t>в папке «</w:t>
      </w:r>
      <w:r w:rsidRPr="00A54C68">
        <w:rPr>
          <w:highlight w:val="lightGray"/>
        </w:rPr>
        <w:t xml:space="preserve">Переход </w:t>
      </w:r>
      <w:proofErr w:type="gramStart"/>
      <w:r w:rsidRPr="00A54C68">
        <w:rPr>
          <w:highlight w:val="lightGray"/>
        </w:rPr>
        <w:t>на</w:t>
      </w:r>
      <w:proofErr w:type="gramEnd"/>
      <w:r w:rsidRPr="00A54C68">
        <w:rPr>
          <w:highlight w:val="lightGray"/>
        </w:rPr>
        <w:t xml:space="preserve"> </w:t>
      </w:r>
      <w:proofErr w:type="gramStart"/>
      <w:r w:rsidRPr="00A54C68">
        <w:rPr>
          <w:highlight w:val="lightGray"/>
        </w:rPr>
        <w:t>с</w:t>
      </w:r>
      <w:proofErr w:type="gramEnd"/>
      <w:r w:rsidRPr="00A54C68">
        <w:rPr>
          <w:highlight w:val="lightGray"/>
        </w:rPr>
        <w:t xml:space="preserve"> ПК Смета-КС на ПК Смета-Смарт\INSTALL\</w:t>
      </w:r>
      <w:proofErr w:type="spellStart"/>
      <w:r w:rsidRPr="00A54C68">
        <w:rPr>
          <w:highlight w:val="lightGray"/>
        </w:rPr>
        <w:t>Converter</w:t>
      </w:r>
      <w:proofErr w:type="spellEnd"/>
      <w:r w:rsidRPr="00A54C68">
        <w:rPr>
          <w:highlight w:val="lightGray"/>
        </w:rPr>
        <w:t>\</w:t>
      </w:r>
      <w:proofErr w:type="spellStart"/>
      <w:r w:rsidRPr="0005351B">
        <w:rPr>
          <w:highlight w:val="lightGray"/>
        </w:rPr>
        <w:t>scripts</w:t>
      </w:r>
      <w:proofErr w:type="spellEnd"/>
      <w:r w:rsidRPr="0005351B">
        <w:rPr>
          <w:highlight w:val="lightGray"/>
        </w:rPr>
        <w:t>\Перенос данных 1-1</w:t>
      </w:r>
      <w:r>
        <w:t>»</w:t>
      </w:r>
      <w:r w:rsidRPr="00A54C68">
        <w:t xml:space="preserve"> </w:t>
      </w:r>
      <w:r>
        <w:t>отметить все файлы</w:t>
      </w:r>
      <w:r w:rsidRPr="00A54C68">
        <w:t>.</w:t>
      </w:r>
      <w:r>
        <w:t xml:space="preserve"> Это можно сделать быстро с помощью комбинации клавиш </w:t>
      </w:r>
      <w:r w:rsidRPr="0005351B">
        <w:rPr>
          <w:b/>
          <w:lang w:val="en-US"/>
        </w:rPr>
        <w:t>Ctrl</w:t>
      </w:r>
      <w:r w:rsidRPr="0005351B">
        <w:rPr>
          <w:b/>
        </w:rPr>
        <w:t>+</w:t>
      </w:r>
      <w:r w:rsidRPr="0005351B">
        <w:rPr>
          <w:b/>
          <w:lang w:val="en-US"/>
        </w:rPr>
        <w:t>A</w:t>
      </w:r>
      <w:r>
        <w:t xml:space="preserve">.  После выделения всех файлов </w:t>
      </w:r>
      <w:r w:rsidRPr="00A54C68">
        <w:t>нажм</w:t>
      </w:r>
      <w:r>
        <w:t>ите</w:t>
      </w:r>
      <w:r w:rsidRPr="00A54C68">
        <w:t xml:space="preserve">  кнопку «</w:t>
      </w:r>
      <w:r w:rsidRPr="0005351B">
        <w:rPr>
          <w:b/>
        </w:rPr>
        <w:t>Открыть</w:t>
      </w:r>
      <w:r w:rsidRPr="00A54C68">
        <w:t>».</w:t>
      </w:r>
    </w:p>
    <w:p w:rsidR="0005351B" w:rsidRDefault="0005351B" w:rsidP="0005351B">
      <w:pPr>
        <w:jc w:val="both"/>
      </w:pPr>
    </w:p>
    <w:p w:rsidR="0005351B" w:rsidRDefault="0005351B" w:rsidP="00057434"/>
    <w:p w:rsidR="0005351B" w:rsidRDefault="00C806DC" w:rsidP="00057434">
      <w:r>
        <w:rPr>
          <w:noProof/>
          <w:lang w:eastAsia="ru-RU"/>
        </w:rPr>
        <w:drawing>
          <wp:inline distT="0" distB="0" distL="0" distR="0">
            <wp:extent cx="5936615" cy="3309620"/>
            <wp:effectExtent l="0" t="0" r="698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DC" w:rsidRDefault="00C806DC">
      <w:r>
        <w:br w:type="page"/>
      </w:r>
    </w:p>
    <w:p w:rsidR="00C806DC" w:rsidRPr="00C806DC" w:rsidRDefault="00C806DC" w:rsidP="00C806DC">
      <w:r w:rsidRPr="00C806DC">
        <w:lastRenderedPageBreak/>
        <w:t xml:space="preserve">Выбранные SQL-скрипты попадут в Пункт </w:t>
      </w:r>
      <w:r>
        <w:t>2</w:t>
      </w:r>
      <w:r w:rsidRPr="00C806DC">
        <w:t xml:space="preserve"> плана конвертации.</w:t>
      </w:r>
    </w:p>
    <w:p w:rsidR="00C806DC" w:rsidRPr="00C806DC" w:rsidRDefault="00C806DC" w:rsidP="00C806DC">
      <w:r w:rsidRPr="00C806DC">
        <w:t xml:space="preserve">Убедитесь, что выбранные скрипты конвертации упорядочены по порядковому номеру! </w:t>
      </w:r>
    </w:p>
    <w:p w:rsidR="00C806DC" w:rsidRPr="00C806DC" w:rsidRDefault="00C806DC" w:rsidP="00C806DC">
      <w:r w:rsidRPr="00C806DC">
        <w:t xml:space="preserve">Для запуска выполнения плана нажимаем кнопку «Начать выполнение плана». </w:t>
      </w:r>
    </w:p>
    <w:p w:rsidR="00C806DC" w:rsidRDefault="00C806DC" w:rsidP="00C806DC">
      <w:pPr>
        <w:jc w:val="center"/>
        <w:rPr>
          <w:noProof/>
          <w:lang w:eastAsia="ru-RU"/>
        </w:rPr>
      </w:pPr>
    </w:p>
    <w:p w:rsidR="00C806DC" w:rsidRDefault="00C806DC" w:rsidP="00C806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7188" cy="2768299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58" cy="276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DC" w:rsidRDefault="00C806DC" w:rsidP="00C806DC">
      <w:pPr>
        <w:jc w:val="center"/>
      </w:pPr>
    </w:p>
    <w:p w:rsidR="00C806DC" w:rsidRDefault="00C806DC" w:rsidP="00C806DC">
      <w:r w:rsidRPr="00C806DC">
        <w:t xml:space="preserve">По завершении выполнения </w:t>
      </w:r>
      <w:r>
        <w:t>«</w:t>
      </w:r>
      <w:r w:rsidRPr="00C806DC">
        <w:t>Плана конвертации</w:t>
      </w:r>
      <w:r>
        <w:t>»</w:t>
      </w:r>
      <w:r w:rsidRPr="00C806DC">
        <w:t xml:space="preserve"> </w:t>
      </w:r>
      <w:r>
        <w:t>автоматически создаются резервные копии базы данных ПК Смета-Смарт и вспомогательная база данных</w:t>
      </w:r>
      <w:r w:rsidRPr="00C806DC">
        <w:t xml:space="preserve">. </w:t>
      </w:r>
    </w:p>
    <w:p w:rsidR="00C806DC" w:rsidRDefault="00C806DC" w:rsidP="00C806DC"/>
    <w:p w:rsidR="00C806DC" w:rsidRPr="00C806DC" w:rsidRDefault="00C806DC" w:rsidP="00C806DC">
      <w:r w:rsidRPr="00C806DC">
        <w:t xml:space="preserve">После выполнения </w:t>
      </w:r>
      <w:r w:rsidRPr="00C806DC">
        <w:rPr>
          <w:i/>
          <w:iCs/>
        </w:rPr>
        <w:t>Плана конвертации</w:t>
      </w:r>
      <w:r w:rsidRPr="00C806DC">
        <w:t xml:space="preserve"> </w:t>
      </w:r>
      <w:r>
        <w:t>можно</w:t>
      </w:r>
      <w:r w:rsidRPr="00C806DC">
        <w:t xml:space="preserve"> </w:t>
      </w:r>
      <w:r w:rsidR="0026471B">
        <w:t>увидеть объем перенесенных данных.</w:t>
      </w:r>
      <w:r w:rsidRPr="00C806DC">
        <w:t xml:space="preserve"> Для этого можно просмотреть </w:t>
      </w:r>
      <w:r w:rsidRPr="00C806DC">
        <w:rPr>
          <w:b/>
          <w:bCs/>
        </w:rPr>
        <w:t>Журнал конвертации</w:t>
      </w:r>
      <w:r w:rsidRPr="00C806DC">
        <w:t>. Для его просмотра в меню плана конвертации выбираем пункт «Журнал».</w:t>
      </w:r>
    </w:p>
    <w:p w:rsidR="00C806DC" w:rsidRPr="00C806DC" w:rsidRDefault="00C806DC" w:rsidP="00C806DC"/>
    <w:p w:rsidR="00C806DC" w:rsidRDefault="0026471B" w:rsidP="00C806DC">
      <w:r w:rsidRPr="0026471B">
        <w:rPr>
          <w:noProof/>
          <w:lang w:eastAsia="ru-RU"/>
        </w:rPr>
        <w:drawing>
          <wp:inline distT="0" distB="0" distL="0" distR="0" wp14:anchorId="1E5B5CFA" wp14:editId="320AA7D5">
            <wp:extent cx="5940425" cy="2785973"/>
            <wp:effectExtent l="0" t="0" r="317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7F3F" w:rsidRDefault="00827F3F" w:rsidP="00C806DC"/>
    <w:p w:rsidR="00827F3F" w:rsidRDefault="00827F3F" w:rsidP="00C806DC">
      <w:r>
        <w:t xml:space="preserve">В журнале отражается информация о перенесенных данных. </w:t>
      </w:r>
    </w:p>
    <w:p w:rsidR="00827F3F" w:rsidRDefault="00827F3F" w:rsidP="00827F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04E232" wp14:editId="2B5DD607">
            <wp:extent cx="5104263" cy="3784077"/>
            <wp:effectExtent l="0" t="0" r="127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7241" cy="37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3F" w:rsidRDefault="00827F3F" w:rsidP="00827F3F">
      <w:pPr>
        <w:jc w:val="center"/>
      </w:pPr>
    </w:p>
    <w:p w:rsidR="00827F3F" w:rsidRDefault="00827F3F" w:rsidP="00827F3F">
      <w:r>
        <w:t xml:space="preserve">В колонке «Число строк» можно увидеть количество </w:t>
      </w:r>
      <w:proofErr w:type="spellStart"/>
      <w:r>
        <w:t>недобавленных</w:t>
      </w:r>
      <w:proofErr w:type="spellEnd"/>
      <w:r>
        <w:t xml:space="preserve"> строк справочников. Если кликнуть по цифре, то можно увидеть расширенную информацию.</w:t>
      </w:r>
    </w:p>
    <w:p w:rsidR="00827F3F" w:rsidRDefault="00827F3F" w:rsidP="00827F3F"/>
    <w:p w:rsidR="00827F3F" w:rsidRDefault="00827F3F" w:rsidP="00827F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9931" cy="391690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42" cy="39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3F" w:rsidRDefault="00827F3F" w:rsidP="00827F3F">
      <w:pPr>
        <w:jc w:val="center"/>
      </w:pPr>
    </w:p>
    <w:p w:rsidR="00827F3F" w:rsidRDefault="00827F3F" w:rsidP="00827F3F">
      <w:pPr>
        <w:jc w:val="center"/>
      </w:pPr>
    </w:p>
    <w:p w:rsidR="00827F3F" w:rsidRPr="00057434" w:rsidRDefault="00827F3F" w:rsidP="00827F3F">
      <w:pPr>
        <w:jc w:val="center"/>
      </w:pPr>
    </w:p>
    <w:sectPr w:rsidR="00827F3F" w:rsidRPr="00057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12A19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D3E75BD"/>
    <w:multiLevelType w:val="hybridMultilevel"/>
    <w:tmpl w:val="4802F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6B3B66"/>
    <w:multiLevelType w:val="hybridMultilevel"/>
    <w:tmpl w:val="0C1AA87C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692B2E"/>
    <w:multiLevelType w:val="hybridMultilevel"/>
    <w:tmpl w:val="84C04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F677A"/>
    <w:multiLevelType w:val="hybridMultilevel"/>
    <w:tmpl w:val="56406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16D62"/>
    <w:multiLevelType w:val="hybridMultilevel"/>
    <w:tmpl w:val="17D82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458"/>
    <w:rsid w:val="0005351B"/>
    <w:rsid w:val="00057434"/>
    <w:rsid w:val="000933A9"/>
    <w:rsid w:val="00224739"/>
    <w:rsid w:val="0026471B"/>
    <w:rsid w:val="00291123"/>
    <w:rsid w:val="00415734"/>
    <w:rsid w:val="00465D35"/>
    <w:rsid w:val="004F08AC"/>
    <w:rsid w:val="0055055E"/>
    <w:rsid w:val="005C6A8D"/>
    <w:rsid w:val="007E330C"/>
    <w:rsid w:val="00827F3F"/>
    <w:rsid w:val="008D10CD"/>
    <w:rsid w:val="0099057F"/>
    <w:rsid w:val="00A1182D"/>
    <w:rsid w:val="00A54C68"/>
    <w:rsid w:val="00AC6458"/>
    <w:rsid w:val="00B27051"/>
    <w:rsid w:val="00C63A5A"/>
    <w:rsid w:val="00C806DC"/>
    <w:rsid w:val="00C83A0C"/>
    <w:rsid w:val="00CC39F5"/>
    <w:rsid w:val="00E3492D"/>
    <w:rsid w:val="00E76BE8"/>
    <w:rsid w:val="00F459B6"/>
    <w:rsid w:val="00FE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64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4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C64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C64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5C6A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6A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A8D"/>
    <w:rPr>
      <w:rFonts w:ascii="Tahoma" w:hAnsi="Tahoma" w:cs="Tahoma"/>
      <w:sz w:val="16"/>
      <w:szCs w:val="16"/>
    </w:rPr>
  </w:style>
  <w:style w:type="paragraph" w:customStyle="1" w:styleId="a8">
    <w:name w:val="Примечание (КС)"/>
    <w:rsid w:val="00465D35"/>
    <w:pPr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64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4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C64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C64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5C6A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6A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A8D"/>
    <w:rPr>
      <w:rFonts w:ascii="Tahoma" w:hAnsi="Tahoma" w:cs="Tahoma"/>
      <w:sz w:val="16"/>
      <w:szCs w:val="16"/>
    </w:rPr>
  </w:style>
  <w:style w:type="paragraph" w:customStyle="1" w:styleId="a8">
    <w:name w:val="Примечание (КС)"/>
    <w:rsid w:val="00465D35"/>
    <w:pPr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2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Алексей Николаевич</dc:creator>
  <cp:lastModifiedBy>Соколов Сергей Валерьевич</cp:lastModifiedBy>
  <cp:revision>15</cp:revision>
  <dcterms:created xsi:type="dcterms:W3CDTF">2016-02-19T08:39:00Z</dcterms:created>
  <dcterms:modified xsi:type="dcterms:W3CDTF">2016-02-20T12:43:00Z</dcterms:modified>
</cp:coreProperties>
</file>