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C6458" w:rsidRPr="00E21DDE" w:rsidRDefault="00E21DDE" w:rsidP="00AC6458">
      <w:pPr>
        <w:pStyle w:val="a3"/>
        <w:jc w:val="center"/>
      </w:pPr>
      <w:r>
        <w:t>Проверка перед конвертированием</w:t>
      </w:r>
    </w:p>
    <w:p w:rsidR="005C6A8D" w:rsidRDefault="005C6A8D" w:rsidP="005C6A8D">
      <w:pPr>
        <w:pStyle w:val="1"/>
        <w:numPr>
          <w:ilvl w:val="0"/>
          <w:numId w:val="1"/>
        </w:numPr>
      </w:pPr>
      <w:r>
        <w:t>Условия для конвертирования данных</w:t>
      </w:r>
    </w:p>
    <w:p w:rsidR="005C6A8D" w:rsidRDefault="005C6A8D" w:rsidP="005C6A8D">
      <w:r>
        <w:tab/>
      </w:r>
    </w:p>
    <w:p w:rsidR="005C6A8D" w:rsidRDefault="005C6A8D" w:rsidP="005C6A8D">
      <w:pPr>
        <w:pStyle w:val="a5"/>
        <w:numPr>
          <w:ilvl w:val="0"/>
          <w:numId w:val="3"/>
        </w:numPr>
      </w:pPr>
      <w:r>
        <w:t xml:space="preserve">Рабочая база ПК Смета-КС должна быть развернута на </w:t>
      </w:r>
      <w:r>
        <w:rPr>
          <w:lang w:val="en-US"/>
        </w:rPr>
        <w:t>MS</w:t>
      </w:r>
      <w:r w:rsidRPr="00907B6D">
        <w:t xml:space="preserve"> </w:t>
      </w:r>
      <w:r>
        <w:rPr>
          <w:lang w:val="en-US"/>
        </w:rPr>
        <w:t>SQL</w:t>
      </w:r>
      <w:r>
        <w:t xml:space="preserve">-сервере со схемой сопоставления </w:t>
      </w:r>
      <w:proofErr w:type="spellStart"/>
      <w:r>
        <w:t>Collation</w:t>
      </w:r>
      <w:proofErr w:type="spellEnd"/>
      <w:r>
        <w:t xml:space="preserve"> </w:t>
      </w:r>
      <w:proofErr w:type="spellStart"/>
      <w:r>
        <w:t>Cyrillic_General_CI_AS</w:t>
      </w:r>
      <w:proofErr w:type="spellEnd"/>
      <w:r>
        <w:t>.</w:t>
      </w:r>
    </w:p>
    <w:p w:rsidR="005C6A8D" w:rsidRDefault="005C6A8D" w:rsidP="005C6A8D">
      <w:pPr>
        <w:pStyle w:val="a5"/>
        <w:numPr>
          <w:ilvl w:val="0"/>
          <w:numId w:val="3"/>
        </w:numPr>
      </w:pPr>
      <w:r>
        <w:t>Рабочая база ПК Смета-КС должна быть подготовлена к конвертированию данных в ПК Смета-Смарт:</w:t>
      </w:r>
    </w:p>
    <w:p w:rsidR="005C6A8D" w:rsidRDefault="005C6A8D" w:rsidP="005C6A8D"/>
    <w:p w:rsidR="005C6A8D" w:rsidRPr="00253EFA" w:rsidRDefault="005C6A8D" w:rsidP="005C6A8D">
      <w:pPr>
        <w:pStyle w:val="a5"/>
        <w:numPr>
          <w:ilvl w:val="0"/>
          <w:numId w:val="2"/>
        </w:numPr>
        <w:spacing w:after="120" w:line="276" w:lineRule="auto"/>
      </w:pPr>
      <w:r w:rsidRPr="00253EFA">
        <w:t>Учет в ПК Смета-КС должен быть с использованием план счетов, утвержденного приказом Минфина РФ от 1 декабря 2010 г. N 157н.</w:t>
      </w:r>
    </w:p>
    <w:p w:rsidR="005C6A8D" w:rsidRPr="00253EFA" w:rsidRDefault="005C6A8D" w:rsidP="005C6A8D">
      <w:pPr>
        <w:pStyle w:val="a5"/>
        <w:numPr>
          <w:ilvl w:val="0"/>
          <w:numId w:val="2"/>
        </w:numPr>
        <w:spacing w:after="120" w:line="276" w:lineRule="auto"/>
      </w:pPr>
      <w:r w:rsidRPr="00253EFA">
        <w:t>Если есть счета из старого плана счетов (старой инструкции), на которых есть остатки и обороты, то остатки и обороты следует перенести на счета в соответствии с актуальным приказом. При конвертировании остатки и проводки со «старыми» счетами  переноситься не будут.</w:t>
      </w:r>
    </w:p>
    <w:p w:rsidR="005C6A8D" w:rsidRPr="00253EFA" w:rsidRDefault="005C6A8D" w:rsidP="005C6A8D">
      <w:pPr>
        <w:pStyle w:val="a5"/>
        <w:numPr>
          <w:ilvl w:val="0"/>
          <w:numId w:val="2"/>
        </w:numPr>
        <w:spacing w:after="120" w:line="276" w:lineRule="auto"/>
      </w:pPr>
      <w:r w:rsidRPr="00253EFA">
        <w:t>Нефинансовые активы должны относиться к правильным счетам. Недопустимо, чтобы средства или материальные активы «сидели» на счетах 101.04, 105.06 и т.д.</w:t>
      </w:r>
    </w:p>
    <w:p w:rsidR="005C6A8D" w:rsidRPr="00253EFA" w:rsidRDefault="005C6A8D" w:rsidP="005C6A8D">
      <w:pPr>
        <w:pStyle w:val="a5"/>
        <w:numPr>
          <w:ilvl w:val="0"/>
          <w:numId w:val="2"/>
        </w:numPr>
        <w:spacing w:after="120" w:line="276" w:lineRule="auto"/>
      </w:pPr>
      <w:r w:rsidRPr="00253EFA">
        <w:t xml:space="preserve">Желательно, чтобы в </w:t>
      </w:r>
      <w:proofErr w:type="gramStart"/>
      <w:r w:rsidRPr="00253EFA">
        <w:t>режиме</w:t>
      </w:r>
      <w:proofErr w:type="gramEnd"/>
      <w:r w:rsidRPr="00253EFA">
        <w:t xml:space="preserve"> «Оперативные остатки» ПК «Смета-КС» остатки по счетам не содержали «минусы». </w:t>
      </w:r>
    </w:p>
    <w:p w:rsidR="005C6A8D" w:rsidRPr="00253EFA" w:rsidRDefault="005C6A8D" w:rsidP="005C6A8D">
      <w:pPr>
        <w:pStyle w:val="a5"/>
        <w:numPr>
          <w:ilvl w:val="0"/>
          <w:numId w:val="2"/>
        </w:numPr>
        <w:spacing w:after="120" w:line="276" w:lineRule="auto"/>
      </w:pPr>
      <w:r w:rsidRPr="00253EFA">
        <w:t>В базе ПК «Смета-КС» должна быть выполнена операция «Закрытие года».</w:t>
      </w:r>
    </w:p>
    <w:p w:rsidR="005C6A8D" w:rsidRDefault="00E21DDE" w:rsidP="005C6A8D">
      <w:pPr>
        <w:pStyle w:val="1"/>
        <w:numPr>
          <w:ilvl w:val="0"/>
          <w:numId w:val="1"/>
        </w:numPr>
      </w:pPr>
      <w:r>
        <w:t>Проверка с помощью конвертера</w:t>
      </w:r>
    </w:p>
    <w:p w:rsidR="00E21DDE" w:rsidRDefault="00E21DDE" w:rsidP="00E21DDE"/>
    <w:p w:rsidR="00E21DDE" w:rsidRDefault="00E21DDE" w:rsidP="00E21DDE">
      <w:pPr>
        <w:jc w:val="both"/>
      </w:pPr>
      <w:r>
        <w:t xml:space="preserve">Перед переносом данных необходимо убедиться, что в ПК Смета-КС все остатки на начало года и обороты в течении года только со счетами </w:t>
      </w:r>
      <w:r w:rsidRPr="00253EFA">
        <w:t>план</w:t>
      </w:r>
      <w:r>
        <w:t>а</w:t>
      </w:r>
      <w:r w:rsidRPr="00253EFA">
        <w:t xml:space="preserve"> счетов, утвержденного приказом Минфина РФ от 1 декабря 2010 г. N 157н</w:t>
      </w:r>
      <w:r>
        <w:t xml:space="preserve">. Дополнительно нужно проверить, что в ПК Смета-Смарт есть все необходимые </w:t>
      </w:r>
      <w:proofErr w:type="spellStart"/>
      <w:r>
        <w:t>забалансовые</w:t>
      </w:r>
      <w:proofErr w:type="spellEnd"/>
      <w:r>
        <w:t xml:space="preserve"> счета.</w:t>
      </w:r>
    </w:p>
    <w:p w:rsidR="00E21DDE" w:rsidRDefault="00E21DDE" w:rsidP="00E21DDE">
      <w:pPr>
        <w:jc w:val="both"/>
      </w:pPr>
    </w:p>
    <w:p w:rsidR="00E21DDE" w:rsidRPr="001A41D5" w:rsidRDefault="009558DD" w:rsidP="00E21DDE">
      <w:pPr>
        <w:jc w:val="both"/>
      </w:pPr>
      <w:r>
        <w:t xml:space="preserve">С помощью программы «Конвертер» можно выполнить проверку на правильность счетов в ПК «Смета-КС» и наличие необходимых </w:t>
      </w:r>
      <w:proofErr w:type="spellStart"/>
      <w:r>
        <w:t>забалансовых</w:t>
      </w:r>
      <w:proofErr w:type="spellEnd"/>
      <w:r>
        <w:t xml:space="preserve"> счетов в ПК Смета-Смарт</w:t>
      </w:r>
      <w:r w:rsidR="00E21DDE">
        <w:t>.</w:t>
      </w:r>
    </w:p>
    <w:p w:rsidR="00F2195F" w:rsidRPr="001A41D5" w:rsidRDefault="00F2195F" w:rsidP="00E21DDE">
      <w:pPr>
        <w:jc w:val="both"/>
      </w:pPr>
    </w:p>
    <w:p w:rsidR="00AB252C" w:rsidRDefault="00AB252C" w:rsidP="00AB252C">
      <w:r>
        <w:t>Работа</w:t>
      </w:r>
      <w:r w:rsidR="009558DD">
        <w:t xml:space="preserve"> </w:t>
      </w:r>
      <w:r>
        <w:t>Базы ПК Смета-КС и ПК Смета-Смарт должны располагаться на одном сервере. Порядок установка ПК Смета-Смарт указан ниже.</w:t>
      </w:r>
    </w:p>
    <w:p w:rsidR="005C6A8D" w:rsidRDefault="005C6A8D" w:rsidP="005C6A8D"/>
    <w:p w:rsidR="005C6A8D" w:rsidRPr="00E21DDE" w:rsidRDefault="005C6A8D" w:rsidP="005C6A8D">
      <w:pPr>
        <w:jc w:val="both"/>
      </w:pPr>
      <w:r>
        <w:t xml:space="preserve">На рабочем столе </w:t>
      </w:r>
      <w:r>
        <w:rPr>
          <w:lang w:val="en-US"/>
        </w:rPr>
        <w:t>Windows</w:t>
      </w:r>
      <w:r w:rsidRPr="005C6A8D">
        <w:t xml:space="preserve"> </w:t>
      </w:r>
      <w:r>
        <w:t xml:space="preserve">запустите ярлык </w:t>
      </w:r>
      <w:proofErr w:type="spellStart"/>
      <w:r>
        <w:rPr>
          <w:lang w:val="en-US"/>
        </w:rPr>
        <w:t>Keysystems</w:t>
      </w:r>
      <w:proofErr w:type="spellEnd"/>
      <w:r w:rsidRPr="005C6A8D">
        <w:t>.</w:t>
      </w:r>
      <w:r>
        <w:rPr>
          <w:lang w:val="en-US"/>
        </w:rPr>
        <w:t>Converter</w:t>
      </w:r>
      <w:r w:rsidRPr="005C6A8D">
        <w:t xml:space="preserve">. Откроется окно «Конфигурация», в котором выберите опцию «Новая конфигурация». Для продолжения действий нажмите кнопку «Вперед».  </w:t>
      </w:r>
    </w:p>
    <w:p w:rsidR="005C6A8D" w:rsidRPr="00E21DDE" w:rsidRDefault="005C6A8D" w:rsidP="005C6A8D"/>
    <w:p w:rsidR="005C6A8D" w:rsidRDefault="005C6A8D" w:rsidP="001A41D5">
      <w:pPr>
        <w:jc w:val="center"/>
      </w:pPr>
      <w:r w:rsidRPr="005C6A8D">
        <w:rPr>
          <w:noProof/>
          <w:lang w:eastAsia="ru-RU"/>
        </w:rPr>
        <w:drawing>
          <wp:inline distT="0" distB="0" distL="0" distR="0" wp14:anchorId="61BA8EC4" wp14:editId="4D03E8E4">
            <wp:extent cx="2661314" cy="1733266"/>
            <wp:effectExtent l="0" t="0" r="5715" b="635"/>
            <wp:docPr id="7" name="Рисунок 6" descr="C:\Users\gordeev\Documents\PrintScreen Files\ScreenShot013.jpg"/>
            <wp:cNvGraphicFramePr/>
            <a:graphic xmlns:a="http://schemas.openxmlformats.org/drawingml/2006/main">
              <a:graphicData uri="http://schemas.openxmlformats.org/drawingml/2006/picture">
                <pic:pic xmlns:pic="http://schemas.openxmlformats.org/drawingml/2006/picture">
                  <pic:nvPicPr>
                    <pic:cNvPr id="7" name="Рисунок 6" descr="C:\Users\gordeev\Documents\PrintScreen Files\ScreenShot013.jpg"/>
                    <pic:cNvPicPr/>
                  </pic:nvPicPr>
                  <pic:blipFill>
                    <a:blip r:embed="rId6" cstate="print"/>
                    <a:srcRect/>
                    <a:stretch>
                      <a:fillRect/>
                    </a:stretch>
                  </pic:blipFill>
                  <pic:spPr bwMode="auto">
                    <a:xfrm>
                      <a:off x="0" y="0"/>
                      <a:ext cx="2662023" cy="1733728"/>
                    </a:xfrm>
                    <a:prstGeom prst="rect">
                      <a:avLst/>
                    </a:prstGeom>
                    <a:noFill/>
                    <a:ln w="9525">
                      <a:noFill/>
                      <a:miter lim="800000"/>
                      <a:headEnd/>
                      <a:tailEnd/>
                    </a:ln>
                  </pic:spPr>
                </pic:pic>
              </a:graphicData>
            </a:graphic>
          </wp:inline>
        </w:drawing>
      </w:r>
      <w:r>
        <w:br w:type="page"/>
      </w:r>
    </w:p>
    <w:p w:rsidR="005C6A8D" w:rsidRDefault="005C6A8D" w:rsidP="005C6A8D">
      <w:pPr>
        <w:jc w:val="both"/>
      </w:pPr>
      <w:r>
        <w:lastRenderedPageBreak/>
        <w:t>У</w:t>
      </w:r>
      <w:r w:rsidRPr="005C6A8D">
        <w:t>ка</w:t>
      </w:r>
      <w:r>
        <w:t>жите</w:t>
      </w:r>
      <w:r w:rsidRPr="005C6A8D">
        <w:t xml:space="preserve"> настройки соединения</w:t>
      </w:r>
      <w:r>
        <w:t>:</w:t>
      </w:r>
    </w:p>
    <w:p w:rsidR="005C6A8D" w:rsidRDefault="005C6A8D" w:rsidP="005C6A8D">
      <w:pPr>
        <w:pStyle w:val="a5"/>
        <w:numPr>
          <w:ilvl w:val="0"/>
          <w:numId w:val="5"/>
        </w:numPr>
        <w:jc w:val="both"/>
      </w:pPr>
      <w:r w:rsidRPr="005C6A8D">
        <w:t xml:space="preserve">Имя </w:t>
      </w:r>
      <w:r w:rsidRPr="005C6A8D">
        <w:rPr>
          <w:lang w:val="en-US"/>
        </w:rPr>
        <w:t>SQL</w:t>
      </w:r>
      <w:r w:rsidRPr="005C6A8D">
        <w:t xml:space="preserve">-сервера, на котором находится ПК «Смета-СМАРТ» </w:t>
      </w:r>
    </w:p>
    <w:p w:rsidR="005C6A8D" w:rsidRPr="005C6A8D" w:rsidRDefault="005C6A8D" w:rsidP="005C6A8D">
      <w:pPr>
        <w:pStyle w:val="a5"/>
        <w:numPr>
          <w:ilvl w:val="0"/>
          <w:numId w:val="5"/>
        </w:numPr>
        <w:jc w:val="both"/>
      </w:pPr>
      <w:r w:rsidRPr="005C6A8D">
        <w:t xml:space="preserve">Учетные данные пользователя, имеющего права доступа к БД «Смета-СМАРТ» </w:t>
      </w:r>
    </w:p>
    <w:p w:rsidR="005C6A8D" w:rsidRPr="005C6A8D" w:rsidRDefault="005C6A8D" w:rsidP="005C6A8D">
      <w:pPr>
        <w:pStyle w:val="a5"/>
        <w:numPr>
          <w:ilvl w:val="0"/>
          <w:numId w:val="5"/>
        </w:numPr>
        <w:jc w:val="both"/>
      </w:pPr>
      <w:r w:rsidRPr="005C6A8D">
        <w:t xml:space="preserve">Имя рабочей базы данных ПК «Смета-СМАРТ» </w:t>
      </w:r>
    </w:p>
    <w:p w:rsidR="005C6A8D" w:rsidRPr="005C6A8D" w:rsidRDefault="005C6A8D" w:rsidP="005C6A8D">
      <w:pPr>
        <w:pStyle w:val="a5"/>
        <w:numPr>
          <w:ilvl w:val="0"/>
          <w:numId w:val="5"/>
        </w:numPr>
        <w:jc w:val="both"/>
      </w:pPr>
      <w:r w:rsidRPr="005C6A8D">
        <w:t>Имя временной базы данных конвертора</w:t>
      </w:r>
    </w:p>
    <w:p w:rsidR="005C6A8D" w:rsidRPr="005C6A8D" w:rsidRDefault="005C6A8D" w:rsidP="005C6A8D">
      <w:pPr>
        <w:jc w:val="both"/>
      </w:pPr>
    </w:p>
    <w:p w:rsidR="005C6A8D" w:rsidRDefault="005C6A8D" w:rsidP="005C6A8D">
      <w:pPr>
        <w:jc w:val="both"/>
      </w:pPr>
      <w:r>
        <w:rPr>
          <w:noProof/>
          <w:lang w:eastAsia="ru-RU"/>
        </w:rPr>
        <w:drawing>
          <wp:inline distT="0" distB="0" distL="0" distR="0" wp14:anchorId="36DDE410" wp14:editId="022F6DA5">
            <wp:extent cx="5940425" cy="2714852"/>
            <wp:effectExtent l="0" t="0" r="317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940425" cy="2714852"/>
                    </a:xfrm>
                    <a:prstGeom prst="rect">
                      <a:avLst/>
                    </a:prstGeom>
                  </pic:spPr>
                </pic:pic>
              </a:graphicData>
            </a:graphic>
          </wp:inline>
        </w:drawing>
      </w:r>
    </w:p>
    <w:p w:rsidR="008D10CD" w:rsidRDefault="008D10CD" w:rsidP="005C6A8D">
      <w:pPr>
        <w:jc w:val="both"/>
      </w:pPr>
    </w:p>
    <w:p w:rsidR="005C6A8D" w:rsidRDefault="005C6A8D" w:rsidP="005C6A8D">
      <w:pPr>
        <w:jc w:val="both"/>
      </w:pPr>
      <w:r w:rsidRPr="005C6A8D">
        <w:t>Для продолжения действий нажмите кнопку «Вперед».</w:t>
      </w:r>
    </w:p>
    <w:p w:rsidR="008D10CD" w:rsidRDefault="008D10CD" w:rsidP="005C6A8D">
      <w:pPr>
        <w:jc w:val="both"/>
      </w:pPr>
    </w:p>
    <w:p w:rsidR="008D10CD" w:rsidRPr="008D10CD" w:rsidRDefault="008D10CD" w:rsidP="008D10CD">
      <w:pPr>
        <w:jc w:val="both"/>
      </w:pPr>
      <w:r w:rsidRPr="008D10CD">
        <w:t xml:space="preserve">Если параметры соединения заданы корректно, то появится окно «План выполнения конвертации», который состоит из двух взаимосвязанных частей. Каждая часть имеет свою панель инструментов. В левой части добавляются </w:t>
      </w:r>
      <w:r w:rsidRPr="008D10CD">
        <w:rPr>
          <w:b/>
          <w:bCs/>
        </w:rPr>
        <w:t>Пункты плана</w:t>
      </w:r>
      <w:r w:rsidRPr="008D10CD">
        <w:t xml:space="preserve">. В правой части пунктам плана определяются </w:t>
      </w:r>
      <w:r w:rsidRPr="008D10CD">
        <w:rPr>
          <w:b/>
          <w:bCs/>
        </w:rPr>
        <w:t>Действия плана</w:t>
      </w:r>
      <w:r w:rsidRPr="008D10CD">
        <w:t xml:space="preserve">. </w:t>
      </w:r>
    </w:p>
    <w:p w:rsidR="008D10CD" w:rsidRDefault="008D10CD" w:rsidP="005C6A8D">
      <w:pPr>
        <w:jc w:val="both"/>
      </w:pPr>
    </w:p>
    <w:p w:rsidR="008D10CD" w:rsidRDefault="008D10CD" w:rsidP="005C6A8D">
      <w:pPr>
        <w:jc w:val="both"/>
      </w:pPr>
      <w:r w:rsidRPr="008D10CD">
        <w:rPr>
          <w:noProof/>
          <w:lang w:eastAsia="ru-RU"/>
        </w:rPr>
        <w:drawing>
          <wp:inline distT="0" distB="0" distL="0" distR="0" wp14:anchorId="329EB8B1" wp14:editId="0E201C6B">
            <wp:extent cx="5940425" cy="3128701"/>
            <wp:effectExtent l="0" t="0" r="3175" b="0"/>
            <wp:docPr id="2" name="Рисунок 6" descr="C:\Users\gordeev\Documents\PrintScreen Files\ScreenShot015.jpg"/>
            <wp:cNvGraphicFramePr/>
            <a:graphic xmlns:a="http://schemas.openxmlformats.org/drawingml/2006/main">
              <a:graphicData uri="http://schemas.openxmlformats.org/drawingml/2006/picture">
                <pic:pic xmlns:pic="http://schemas.openxmlformats.org/drawingml/2006/picture">
                  <pic:nvPicPr>
                    <pic:cNvPr id="7" name="Рисунок 6" descr="C:\Users\gordeev\Documents\PrintScreen Files\ScreenShot015.jpg"/>
                    <pic:cNvPicPr/>
                  </pic:nvPicPr>
                  <pic:blipFill>
                    <a:blip r:embed="rId8" cstate="print"/>
                    <a:srcRect/>
                    <a:stretch>
                      <a:fillRect/>
                    </a:stretch>
                  </pic:blipFill>
                  <pic:spPr bwMode="auto">
                    <a:xfrm>
                      <a:off x="0" y="0"/>
                      <a:ext cx="5940425" cy="3128701"/>
                    </a:xfrm>
                    <a:prstGeom prst="rect">
                      <a:avLst/>
                    </a:prstGeom>
                    <a:noFill/>
                    <a:ln w="9525">
                      <a:noFill/>
                      <a:miter lim="800000"/>
                      <a:headEnd/>
                      <a:tailEnd/>
                    </a:ln>
                  </pic:spPr>
                </pic:pic>
              </a:graphicData>
            </a:graphic>
          </wp:inline>
        </w:drawing>
      </w:r>
    </w:p>
    <w:p w:rsidR="008D10CD" w:rsidRDefault="008D10CD" w:rsidP="005C6A8D">
      <w:pPr>
        <w:jc w:val="both"/>
      </w:pPr>
    </w:p>
    <w:p w:rsidR="008D10CD" w:rsidRDefault="008D10CD">
      <w:r>
        <w:br w:type="page"/>
      </w:r>
    </w:p>
    <w:p w:rsidR="008D10CD" w:rsidRDefault="008D10CD" w:rsidP="008D10CD">
      <w:pPr>
        <w:jc w:val="both"/>
      </w:pPr>
      <w:r>
        <w:lastRenderedPageBreak/>
        <w:t>Укажите</w:t>
      </w:r>
      <w:r w:rsidRPr="008D10CD">
        <w:t xml:space="preserve"> имя базы данных ПК «Смета-КС», из которой будут </w:t>
      </w:r>
      <w:proofErr w:type="gramStart"/>
      <w:r w:rsidRPr="008D10CD">
        <w:t>переносится</w:t>
      </w:r>
      <w:proofErr w:type="gramEnd"/>
      <w:r w:rsidRPr="008D10CD">
        <w:t xml:space="preserve"> данные. Для этого в меню окна плана конвертации выберите пункт </w:t>
      </w:r>
      <w:r w:rsidRPr="008D10CD">
        <w:rPr>
          <w:b/>
          <w:bCs/>
        </w:rPr>
        <w:t>Переменные</w:t>
      </w:r>
      <w:r w:rsidRPr="008D10CD">
        <w:t xml:space="preserve">. </w:t>
      </w:r>
    </w:p>
    <w:p w:rsidR="008D10CD" w:rsidRDefault="008D10CD" w:rsidP="008D10CD">
      <w:pPr>
        <w:jc w:val="both"/>
      </w:pPr>
    </w:p>
    <w:p w:rsidR="008D10CD" w:rsidRPr="008D10CD" w:rsidRDefault="008D10CD" w:rsidP="008D10CD">
      <w:pPr>
        <w:jc w:val="both"/>
      </w:pPr>
      <w:r w:rsidRPr="008D10CD">
        <w:rPr>
          <w:noProof/>
          <w:lang w:eastAsia="ru-RU"/>
        </w:rPr>
        <w:drawing>
          <wp:inline distT="0" distB="0" distL="0" distR="0" wp14:anchorId="34FF4436" wp14:editId="3FE89CB1">
            <wp:extent cx="5940425" cy="3184495"/>
            <wp:effectExtent l="0" t="0" r="3175" b="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0425" cy="3184495"/>
                    </a:xfrm>
                    <a:prstGeom prst="rect">
                      <a:avLst/>
                    </a:prstGeom>
                    <a:noFill/>
                    <a:ln>
                      <a:noFill/>
                    </a:ln>
                    <a:extLst/>
                  </pic:spPr>
                </pic:pic>
              </a:graphicData>
            </a:graphic>
          </wp:inline>
        </w:drawing>
      </w:r>
    </w:p>
    <w:p w:rsidR="008D10CD" w:rsidRDefault="008D10CD" w:rsidP="005C6A8D">
      <w:pPr>
        <w:jc w:val="both"/>
      </w:pPr>
    </w:p>
    <w:p w:rsidR="008D10CD" w:rsidRPr="008D10CD" w:rsidRDefault="008D10CD" w:rsidP="008D10CD">
      <w:pPr>
        <w:jc w:val="both"/>
      </w:pPr>
      <w:r w:rsidRPr="008D10CD">
        <w:t xml:space="preserve">Появится окно редактирования переменных. В нем будут указаны 2 переменные, которые обозначают имя временной и рабочей базы данных соответственно. Эти переменные создаются автоматически при настройке пользователем подключения к </w:t>
      </w:r>
      <w:r w:rsidRPr="008D10CD">
        <w:rPr>
          <w:lang w:val="en-US"/>
        </w:rPr>
        <w:t>SQL</w:t>
      </w:r>
      <w:r w:rsidRPr="008D10CD">
        <w:t>-серверу, на котором находится ПК «Смета-СМАРТ»</w:t>
      </w:r>
      <w:r w:rsidR="00E74F00">
        <w:t xml:space="preserve"> и</w:t>
      </w:r>
      <w:r w:rsidRPr="008D10CD">
        <w:t xml:space="preserve"> переменные </w:t>
      </w:r>
      <w:r w:rsidR="00E74F00">
        <w:t>необходимы</w:t>
      </w:r>
      <w:r w:rsidRPr="008D10CD">
        <w:t xml:space="preserve"> </w:t>
      </w:r>
      <w:r w:rsidR="00E74F00">
        <w:t>для работы конвертера</w:t>
      </w:r>
      <w:r w:rsidRPr="008D10CD">
        <w:t xml:space="preserve">. </w:t>
      </w:r>
    </w:p>
    <w:p w:rsidR="008D10CD" w:rsidRDefault="008D10CD" w:rsidP="005C6A8D">
      <w:pPr>
        <w:jc w:val="both"/>
      </w:pPr>
    </w:p>
    <w:p w:rsidR="008D10CD" w:rsidRDefault="008D10CD" w:rsidP="005C6A8D">
      <w:pPr>
        <w:jc w:val="both"/>
      </w:pPr>
      <w:r w:rsidRPr="008D10CD">
        <w:rPr>
          <w:noProof/>
          <w:lang w:eastAsia="ru-RU"/>
        </w:rPr>
        <w:drawing>
          <wp:inline distT="0" distB="0" distL="0" distR="0" wp14:anchorId="25DEC07B" wp14:editId="6D8B0838">
            <wp:extent cx="5940425" cy="3259907"/>
            <wp:effectExtent l="0" t="0" r="3175" b="0"/>
            <wp:docPr id="3" name="Рисунок 6" descr="C:\Users\gordeev\Documents\PrintScreen Files\ScreenShot034.jpg"/>
            <wp:cNvGraphicFramePr/>
            <a:graphic xmlns:a="http://schemas.openxmlformats.org/drawingml/2006/main">
              <a:graphicData uri="http://schemas.openxmlformats.org/drawingml/2006/picture">
                <pic:pic xmlns:pic="http://schemas.openxmlformats.org/drawingml/2006/picture">
                  <pic:nvPicPr>
                    <pic:cNvPr id="7" name="Рисунок 6" descr="C:\Users\gordeev\Documents\PrintScreen Files\ScreenShot034.jpg"/>
                    <pic:cNvPicPr/>
                  </pic:nvPicPr>
                  <pic:blipFill>
                    <a:blip r:embed="rId10" cstate="print"/>
                    <a:srcRect/>
                    <a:stretch>
                      <a:fillRect/>
                    </a:stretch>
                  </pic:blipFill>
                  <pic:spPr bwMode="auto">
                    <a:xfrm>
                      <a:off x="0" y="0"/>
                      <a:ext cx="5940425" cy="3259907"/>
                    </a:xfrm>
                    <a:prstGeom prst="rect">
                      <a:avLst/>
                    </a:prstGeom>
                    <a:noFill/>
                    <a:ln w="9525">
                      <a:noFill/>
                      <a:miter lim="800000"/>
                      <a:headEnd/>
                      <a:tailEnd/>
                    </a:ln>
                  </pic:spPr>
                </pic:pic>
              </a:graphicData>
            </a:graphic>
          </wp:inline>
        </w:drawing>
      </w:r>
    </w:p>
    <w:p w:rsidR="008D10CD" w:rsidRDefault="008D10CD" w:rsidP="008D10CD">
      <w:r>
        <w:br w:type="page"/>
      </w:r>
    </w:p>
    <w:p w:rsidR="008D10CD" w:rsidRPr="008D10CD" w:rsidRDefault="008D10CD" w:rsidP="008D10CD">
      <w:pPr>
        <w:jc w:val="both"/>
      </w:pPr>
      <w:r w:rsidRPr="008D10CD">
        <w:lastRenderedPageBreak/>
        <w:t xml:space="preserve">Дважды щелкните на пустой строке в колонке «Имя» и введите имя новой переменной – </w:t>
      </w:r>
      <w:r w:rsidRPr="008D10CD">
        <w:rPr>
          <w:b/>
        </w:rPr>
        <w:t>{</w:t>
      </w:r>
      <w:proofErr w:type="spellStart"/>
      <w:r w:rsidRPr="008D10CD">
        <w:rPr>
          <w:b/>
        </w:rPr>
        <w:t>Variable_SmetaDb</w:t>
      </w:r>
      <w:proofErr w:type="spellEnd"/>
      <w:r w:rsidRPr="008D10CD">
        <w:rPr>
          <w:b/>
        </w:rPr>
        <w:t>}</w:t>
      </w:r>
      <w:r w:rsidR="00224739">
        <w:rPr>
          <w:b/>
        </w:rPr>
        <w:t xml:space="preserve"> </w:t>
      </w:r>
      <w:r w:rsidRPr="008D10CD">
        <w:t xml:space="preserve">. </w:t>
      </w:r>
      <w:r w:rsidRPr="008D10CD">
        <w:rPr>
          <w:highlight w:val="yellow"/>
        </w:rPr>
        <w:t>Имя переменной обязательно должно быть указано в фигурных скобках.</w:t>
      </w:r>
      <w:r w:rsidRPr="008D10CD">
        <w:t xml:space="preserve"> В колонке «Значение» укажите имя базы данных ПК «Сметы-КС». Закройте окно редактирования переменных.</w:t>
      </w:r>
    </w:p>
    <w:p w:rsidR="008D10CD" w:rsidRDefault="008D10CD" w:rsidP="005C6A8D">
      <w:pPr>
        <w:jc w:val="both"/>
      </w:pPr>
    </w:p>
    <w:p w:rsidR="008D10CD" w:rsidRDefault="008D10CD" w:rsidP="005C6A8D">
      <w:pPr>
        <w:jc w:val="both"/>
      </w:pPr>
      <w:r w:rsidRPr="008D10CD">
        <w:rPr>
          <w:noProof/>
          <w:lang w:eastAsia="ru-RU"/>
        </w:rPr>
        <w:drawing>
          <wp:inline distT="0" distB="0" distL="0" distR="0" wp14:anchorId="4018CBB4" wp14:editId="124B96BA">
            <wp:extent cx="5940425" cy="2603879"/>
            <wp:effectExtent l="0" t="0" r="3175" b="6350"/>
            <wp:docPr id="4" name="Рисунок 6" descr="C:\Users\gordeev\Documents\PrintScreen Files\ScreenShot035.jpg"/>
            <wp:cNvGraphicFramePr/>
            <a:graphic xmlns:a="http://schemas.openxmlformats.org/drawingml/2006/main">
              <a:graphicData uri="http://schemas.openxmlformats.org/drawingml/2006/picture">
                <pic:pic xmlns:pic="http://schemas.openxmlformats.org/drawingml/2006/picture">
                  <pic:nvPicPr>
                    <pic:cNvPr id="7" name="Рисунок 6" descr="C:\Users\gordeev\Documents\PrintScreen Files\ScreenShot035.jpg"/>
                    <pic:cNvPicPr/>
                  </pic:nvPicPr>
                  <pic:blipFill>
                    <a:blip r:embed="rId11" cstate="print"/>
                    <a:srcRect/>
                    <a:stretch>
                      <a:fillRect/>
                    </a:stretch>
                  </pic:blipFill>
                  <pic:spPr bwMode="auto">
                    <a:xfrm>
                      <a:off x="0" y="0"/>
                      <a:ext cx="5940425" cy="2603879"/>
                    </a:xfrm>
                    <a:prstGeom prst="rect">
                      <a:avLst/>
                    </a:prstGeom>
                    <a:noFill/>
                    <a:ln w="9525">
                      <a:noFill/>
                      <a:miter lim="800000"/>
                      <a:headEnd/>
                      <a:tailEnd/>
                    </a:ln>
                  </pic:spPr>
                </pic:pic>
              </a:graphicData>
            </a:graphic>
          </wp:inline>
        </w:drawing>
      </w:r>
    </w:p>
    <w:p w:rsidR="008D10CD" w:rsidRDefault="008D10CD" w:rsidP="005C6A8D">
      <w:pPr>
        <w:jc w:val="both"/>
      </w:pPr>
    </w:p>
    <w:p w:rsidR="00A54C68" w:rsidRDefault="00A54C68" w:rsidP="005C6A8D">
      <w:pPr>
        <w:jc w:val="both"/>
      </w:pPr>
    </w:p>
    <w:p w:rsidR="00A54C68" w:rsidRDefault="00A54C68" w:rsidP="005C6A8D">
      <w:pPr>
        <w:jc w:val="both"/>
      </w:pPr>
      <w:r>
        <w:t xml:space="preserve">В программе Конвертер создадим </w:t>
      </w:r>
      <w:r w:rsidRPr="00A54C68">
        <w:t xml:space="preserve">план. Для этого в левой части окна </w:t>
      </w:r>
      <w:r w:rsidRPr="00A54C68">
        <w:rPr>
          <w:i/>
          <w:iCs/>
        </w:rPr>
        <w:t xml:space="preserve">Плана конвертации </w:t>
      </w:r>
      <w:r w:rsidRPr="00A54C68">
        <w:t xml:space="preserve">по соответствующей кнопке добавьте пункт плана, например, </w:t>
      </w:r>
      <w:r w:rsidRPr="00A54C68">
        <w:rPr>
          <w:b/>
          <w:bCs/>
        </w:rPr>
        <w:t>Пункт 1</w:t>
      </w:r>
      <w:r w:rsidRPr="00A54C68">
        <w:t>. В правой части окна нажмите кнопку «Добавить действие» и выберите пункт</w:t>
      </w:r>
      <w:proofErr w:type="gramStart"/>
      <w:r w:rsidRPr="00A54C68">
        <w:t xml:space="preserve"> </w:t>
      </w:r>
      <w:r w:rsidRPr="00A54C68">
        <w:rPr>
          <w:b/>
          <w:bCs/>
        </w:rPr>
        <w:t>Д</w:t>
      </w:r>
      <w:proofErr w:type="gramEnd"/>
      <w:r w:rsidRPr="00A54C68">
        <w:rPr>
          <w:b/>
          <w:bCs/>
        </w:rPr>
        <w:t>обавить скрипт</w:t>
      </w:r>
      <w:r w:rsidRPr="00A54C68">
        <w:t>.</w:t>
      </w:r>
    </w:p>
    <w:p w:rsidR="00A54C68" w:rsidRDefault="00A54C68" w:rsidP="005C6A8D">
      <w:pPr>
        <w:jc w:val="both"/>
      </w:pPr>
    </w:p>
    <w:p w:rsidR="00A54C68" w:rsidRDefault="00A54C68" w:rsidP="005C6A8D">
      <w:pPr>
        <w:jc w:val="both"/>
      </w:pPr>
      <w:r w:rsidRPr="00A54C68">
        <w:rPr>
          <w:noProof/>
          <w:lang w:eastAsia="ru-RU"/>
        </w:rPr>
        <w:drawing>
          <wp:inline distT="0" distB="0" distL="0" distR="0" wp14:anchorId="6EBD6B7C" wp14:editId="73D16316">
            <wp:extent cx="5940425" cy="2998722"/>
            <wp:effectExtent l="0" t="0" r="3175" b="0"/>
            <wp:docPr id="9" name="Рисунок 8" descr="C:\Users\gordeev\Documents\PrintScreen Files\ScreenShot036.jpg"/>
            <wp:cNvGraphicFramePr/>
            <a:graphic xmlns:a="http://schemas.openxmlformats.org/drawingml/2006/main">
              <a:graphicData uri="http://schemas.openxmlformats.org/drawingml/2006/picture">
                <pic:pic xmlns:pic="http://schemas.openxmlformats.org/drawingml/2006/picture">
                  <pic:nvPicPr>
                    <pic:cNvPr id="9" name="Рисунок 8" descr="C:\Users\gordeev\Documents\PrintScreen Files\ScreenShot036.jpg"/>
                    <pic:cNvPicPr/>
                  </pic:nvPicPr>
                  <pic:blipFill>
                    <a:blip r:embed="rId12" cstate="print"/>
                    <a:srcRect/>
                    <a:stretch>
                      <a:fillRect/>
                    </a:stretch>
                  </pic:blipFill>
                  <pic:spPr bwMode="auto">
                    <a:xfrm>
                      <a:off x="0" y="0"/>
                      <a:ext cx="5940425" cy="2998722"/>
                    </a:xfrm>
                    <a:prstGeom prst="rect">
                      <a:avLst/>
                    </a:prstGeom>
                    <a:noFill/>
                    <a:ln w="9525">
                      <a:noFill/>
                      <a:miter lim="800000"/>
                      <a:headEnd/>
                      <a:tailEnd/>
                    </a:ln>
                  </pic:spPr>
                </pic:pic>
              </a:graphicData>
            </a:graphic>
          </wp:inline>
        </w:drawing>
      </w:r>
    </w:p>
    <w:p w:rsidR="00A54C68" w:rsidRDefault="00A54C68" w:rsidP="0099057F">
      <w:r>
        <w:br w:type="page"/>
      </w:r>
      <w:r w:rsidRPr="00A54C68">
        <w:lastRenderedPageBreak/>
        <w:t xml:space="preserve">В результате откроется окно выбора, при помощи которого </w:t>
      </w:r>
      <w:r>
        <w:t>необходимо выбрать в папке «</w:t>
      </w:r>
      <w:r w:rsidRPr="00A54C68">
        <w:rPr>
          <w:highlight w:val="lightGray"/>
        </w:rPr>
        <w:t xml:space="preserve">Переход </w:t>
      </w:r>
      <w:proofErr w:type="gramStart"/>
      <w:r w:rsidRPr="00A54C68">
        <w:rPr>
          <w:highlight w:val="lightGray"/>
        </w:rPr>
        <w:t>на</w:t>
      </w:r>
      <w:proofErr w:type="gramEnd"/>
      <w:r w:rsidRPr="00A54C68">
        <w:rPr>
          <w:highlight w:val="lightGray"/>
        </w:rPr>
        <w:t xml:space="preserve"> </w:t>
      </w:r>
      <w:proofErr w:type="gramStart"/>
      <w:r w:rsidRPr="00A54C68">
        <w:rPr>
          <w:highlight w:val="lightGray"/>
        </w:rPr>
        <w:t>с</w:t>
      </w:r>
      <w:proofErr w:type="gramEnd"/>
      <w:r w:rsidRPr="00A54C68">
        <w:rPr>
          <w:highlight w:val="lightGray"/>
        </w:rPr>
        <w:t xml:space="preserve"> ПК Смета-КС на ПК Смета-Смарт\INSTALL\</w:t>
      </w:r>
      <w:proofErr w:type="spellStart"/>
      <w:r w:rsidRPr="00A54C68">
        <w:rPr>
          <w:highlight w:val="lightGray"/>
        </w:rPr>
        <w:t>Converter</w:t>
      </w:r>
      <w:proofErr w:type="spellEnd"/>
      <w:r w:rsidRPr="00A54C68">
        <w:rPr>
          <w:highlight w:val="lightGray"/>
        </w:rPr>
        <w:t>\</w:t>
      </w:r>
      <w:proofErr w:type="spellStart"/>
      <w:r w:rsidRPr="00A54C68">
        <w:rPr>
          <w:highlight w:val="lightGray"/>
        </w:rPr>
        <w:t>scripts</w:t>
      </w:r>
      <w:proofErr w:type="spellEnd"/>
      <w:r w:rsidRPr="00A54C68">
        <w:rPr>
          <w:highlight w:val="lightGray"/>
        </w:rPr>
        <w:t>\Проверки до конвертирования</w:t>
      </w:r>
      <w:r>
        <w:t>»</w:t>
      </w:r>
      <w:r w:rsidRPr="00A54C68">
        <w:t xml:space="preserve"> </w:t>
      </w:r>
      <w:r>
        <w:t>файл «</w:t>
      </w:r>
      <w:r w:rsidRPr="00A54C68">
        <w:t xml:space="preserve">01 Перечень недостающих </w:t>
      </w:r>
      <w:proofErr w:type="spellStart"/>
      <w:r w:rsidRPr="00A54C68">
        <w:t>счетов.sql</w:t>
      </w:r>
      <w:proofErr w:type="spellEnd"/>
      <w:r>
        <w:t>»</w:t>
      </w:r>
      <w:r w:rsidRPr="00A54C68">
        <w:t>. Выдели</w:t>
      </w:r>
      <w:r>
        <w:t xml:space="preserve">те файл и </w:t>
      </w:r>
      <w:r w:rsidRPr="00A54C68">
        <w:t>нажм</w:t>
      </w:r>
      <w:r>
        <w:t>ите</w:t>
      </w:r>
      <w:r w:rsidRPr="00A54C68">
        <w:t xml:space="preserve">  кнопку «Открыть».</w:t>
      </w:r>
    </w:p>
    <w:p w:rsidR="0055055E" w:rsidRDefault="0055055E" w:rsidP="00A54C68">
      <w:pPr>
        <w:jc w:val="both"/>
      </w:pPr>
    </w:p>
    <w:p w:rsidR="0055055E" w:rsidRPr="00A54C68" w:rsidRDefault="00224739" w:rsidP="00224739">
      <w:pPr>
        <w:jc w:val="center"/>
      </w:pPr>
      <w:r>
        <w:rPr>
          <w:noProof/>
          <w:lang w:eastAsia="ru-RU"/>
        </w:rPr>
        <w:drawing>
          <wp:inline distT="0" distB="0" distL="0" distR="0">
            <wp:extent cx="5042848" cy="2892261"/>
            <wp:effectExtent l="0" t="0" r="5715" b="381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42711" cy="2892183"/>
                    </a:xfrm>
                    <a:prstGeom prst="rect">
                      <a:avLst/>
                    </a:prstGeom>
                    <a:noFill/>
                    <a:ln>
                      <a:noFill/>
                    </a:ln>
                  </pic:spPr>
                </pic:pic>
              </a:graphicData>
            </a:graphic>
          </wp:inline>
        </w:drawing>
      </w:r>
    </w:p>
    <w:p w:rsidR="00A54C68" w:rsidRDefault="00A54C68" w:rsidP="005C6A8D">
      <w:pPr>
        <w:jc w:val="both"/>
      </w:pPr>
    </w:p>
    <w:p w:rsidR="00224739" w:rsidRDefault="00224739" w:rsidP="005C6A8D">
      <w:pPr>
        <w:jc w:val="both"/>
      </w:pPr>
      <w:r>
        <w:t>Выбранный файл отобразится в левой части конвертера.</w:t>
      </w:r>
    </w:p>
    <w:p w:rsidR="00224739" w:rsidRDefault="00224739" w:rsidP="005C6A8D">
      <w:pPr>
        <w:jc w:val="both"/>
      </w:pPr>
      <w:r>
        <w:t xml:space="preserve">Нажмите кнопку «Начать выполнение плана» </w:t>
      </w:r>
      <w:r>
        <w:rPr>
          <w:noProof/>
          <w:lang w:eastAsia="ru-RU"/>
        </w:rPr>
        <w:drawing>
          <wp:inline distT="0" distB="0" distL="0" distR="0">
            <wp:extent cx="354965" cy="293370"/>
            <wp:effectExtent l="0" t="0" r="698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4965" cy="293370"/>
                    </a:xfrm>
                    <a:prstGeom prst="rect">
                      <a:avLst/>
                    </a:prstGeom>
                    <a:noFill/>
                    <a:ln>
                      <a:noFill/>
                    </a:ln>
                  </pic:spPr>
                </pic:pic>
              </a:graphicData>
            </a:graphic>
          </wp:inline>
        </w:drawing>
      </w:r>
      <w:r>
        <w:t xml:space="preserve">. </w:t>
      </w:r>
    </w:p>
    <w:p w:rsidR="00224739" w:rsidRDefault="00224739" w:rsidP="005C6A8D">
      <w:pPr>
        <w:jc w:val="both"/>
      </w:pPr>
      <w:r>
        <w:t>После успешного выполнения напротив выбранного файла отобразится зеленая галочка</w:t>
      </w:r>
    </w:p>
    <w:p w:rsidR="00224739" w:rsidRDefault="00224739" w:rsidP="005C6A8D">
      <w:pPr>
        <w:jc w:val="both"/>
      </w:pPr>
    </w:p>
    <w:p w:rsidR="00224739" w:rsidRDefault="00224739" w:rsidP="00224739">
      <w:pPr>
        <w:jc w:val="center"/>
      </w:pPr>
      <w:r>
        <w:rPr>
          <w:noProof/>
          <w:lang w:eastAsia="ru-RU"/>
        </w:rPr>
        <w:drawing>
          <wp:inline distT="0" distB="0" distL="0" distR="0">
            <wp:extent cx="4933666" cy="2829641"/>
            <wp:effectExtent l="0" t="0" r="635" b="889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33532" cy="2829564"/>
                    </a:xfrm>
                    <a:prstGeom prst="rect">
                      <a:avLst/>
                    </a:prstGeom>
                    <a:noFill/>
                    <a:ln>
                      <a:noFill/>
                    </a:ln>
                  </pic:spPr>
                </pic:pic>
              </a:graphicData>
            </a:graphic>
          </wp:inline>
        </w:drawing>
      </w:r>
    </w:p>
    <w:p w:rsidR="00057434" w:rsidRDefault="00057434">
      <w:r>
        <w:br w:type="page"/>
      </w:r>
    </w:p>
    <w:p w:rsidR="00057434" w:rsidRDefault="00057434" w:rsidP="00057434">
      <w:pPr>
        <w:jc w:val="both"/>
        <w:rPr>
          <w:noProof/>
          <w:lang w:eastAsia="ru-RU"/>
        </w:rPr>
      </w:pPr>
      <w:r>
        <w:rPr>
          <w:noProof/>
          <w:lang w:eastAsia="ru-RU"/>
        </w:rPr>
        <w:lastRenderedPageBreak/>
        <w:t>Для того, чтобы увидеть результат проверки, нажмите кнопку «Журнал». Откроется таблица с сообщениями». В колонке «Число строк» кликните по цифре. Откроется таблица с результатом проверки.</w:t>
      </w:r>
    </w:p>
    <w:p w:rsidR="00057434" w:rsidRPr="00057434" w:rsidRDefault="00057434" w:rsidP="00057434">
      <w:pPr>
        <w:jc w:val="both"/>
        <w:rPr>
          <w:noProof/>
          <w:lang w:eastAsia="ru-RU"/>
        </w:rPr>
      </w:pPr>
      <w:r>
        <w:rPr>
          <w:noProof/>
          <w:lang w:eastAsia="ru-RU"/>
        </w:rPr>
        <w:t xml:space="preserve"> </w:t>
      </w:r>
    </w:p>
    <w:p w:rsidR="00224739" w:rsidRDefault="00057434" w:rsidP="00224739">
      <w:pPr>
        <w:jc w:val="center"/>
      </w:pPr>
      <w:r>
        <w:rPr>
          <w:noProof/>
          <w:lang w:eastAsia="ru-RU"/>
        </w:rPr>
        <w:drawing>
          <wp:inline distT="0" distB="0" distL="0" distR="0">
            <wp:extent cx="5936615" cy="2729865"/>
            <wp:effectExtent l="0" t="0" r="698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36615" cy="2729865"/>
                    </a:xfrm>
                    <a:prstGeom prst="rect">
                      <a:avLst/>
                    </a:prstGeom>
                    <a:noFill/>
                    <a:ln>
                      <a:noFill/>
                    </a:ln>
                  </pic:spPr>
                </pic:pic>
              </a:graphicData>
            </a:graphic>
          </wp:inline>
        </w:drawing>
      </w:r>
    </w:p>
    <w:p w:rsidR="00057434" w:rsidRDefault="00057434" w:rsidP="00224739">
      <w:pPr>
        <w:jc w:val="center"/>
      </w:pPr>
    </w:p>
    <w:p w:rsidR="00057434" w:rsidRDefault="00057434" w:rsidP="00057434">
      <w:r>
        <w:t>В данном примере замечания означают следующее:</w:t>
      </w:r>
    </w:p>
    <w:p w:rsidR="00057434" w:rsidRDefault="00057434" w:rsidP="00057434">
      <w:r>
        <w:t>В плане счетов ПК Смета-Смарт нет счетов 03.01, 1.205.09 и 1.401.01. В ПК Смета-Смарт счет 03.01 есть в остатках на начало года, а счета 1.205.09 и 1.401.01 – в проводках за текущий год.</w:t>
      </w:r>
    </w:p>
    <w:p w:rsidR="00057434" w:rsidRDefault="00057434" w:rsidP="00057434"/>
    <w:p w:rsidR="00057434" w:rsidRDefault="00057434" w:rsidP="00057434">
      <w:r>
        <w:t xml:space="preserve">Счетов 1.205.09 и 1.401.01 в </w:t>
      </w:r>
      <w:proofErr w:type="gramStart"/>
      <w:r>
        <w:t>плане</w:t>
      </w:r>
      <w:proofErr w:type="gramEnd"/>
      <w:r>
        <w:t xml:space="preserve"> счетов быть не должно</w:t>
      </w:r>
      <w:r w:rsidR="002C62E6">
        <w:t>, т.к. они из старого плана счетов</w:t>
      </w:r>
      <w:r>
        <w:t>. В данном случае необходимо в ПК Смета-КС исправить проводки.</w:t>
      </w:r>
    </w:p>
    <w:p w:rsidR="00057434" w:rsidRDefault="00057434" w:rsidP="00057434"/>
    <w:p w:rsidR="002C62E6" w:rsidRDefault="00057434" w:rsidP="00057434">
      <w:r>
        <w:t xml:space="preserve">В ПК Смета-Смарт </w:t>
      </w:r>
      <w:r w:rsidR="002C62E6">
        <w:t xml:space="preserve">нет счета 03.01 или он </w:t>
      </w:r>
      <w:proofErr w:type="gramStart"/>
      <w:r w:rsidR="002C62E6">
        <w:t>является группой счетов и содержит</w:t>
      </w:r>
      <w:proofErr w:type="gramEnd"/>
      <w:r w:rsidR="002C62E6">
        <w:t xml:space="preserve"> подсчета 1.03.01 и т.д. В данном случае возможны следующие действия:</w:t>
      </w:r>
    </w:p>
    <w:p w:rsidR="002C62E6" w:rsidRDefault="002C62E6" w:rsidP="00057434"/>
    <w:p w:rsidR="00300B0C" w:rsidRDefault="002C62E6" w:rsidP="00300B0C">
      <w:pPr>
        <w:pStyle w:val="a5"/>
        <w:numPr>
          <w:ilvl w:val="0"/>
          <w:numId w:val="7"/>
        </w:numPr>
      </w:pPr>
      <w:r>
        <w:t xml:space="preserve">До конвертации зайти в ПК Смета-Смарт </w:t>
      </w:r>
      <w:r w:rsidR="00300B0C">
        <w:t xml:space="preserve">(как это сделать описано ниже) </w:t>
      </w:r>
      <w:r>
        <w:t xml:space="preserve">и добавить </w:t>
      </w:r>
      <w:r w:rsidR="00300B0C">
        <w:t xml:space="preserve">отсутствующий </w:t>
      </w:r>
      <w:proofErr w:type="spellStart"/>
      <w:r w:rsidR="00300B0C">
        <w:t>забалансовый</w:t>
      </w:r>
      <w:proofErr w:type="spellEnd"/>
      <w:r w:rsidR="00300B0C">
        <w:t xml:space="preserve"> счет 03.01</w:t>
      </w:r>
      <w:r>
        <w:t>.</w:t>
      </w:r>
      <w:r w:rsidR="00300B0C">
        <w:t xml:space="preserve"> </w:t>
      </w:r>
    </w:p>
    <w:p w:rsidR="002C62E6" w:rsidRDefault="00300B0C" w:rsidP="00300B0C">
      <w:pPr>
        <w:pStyle w:val="a5"/>
        <w:numPr>
          <w:ilvl w:val="0"/>
          <w:numId w:val="7"/>
        </w:numPr>
      </w:pPr>
      <w:r>
        <w:t xml:space="preserve">Если в </w:t>
      </w:r>
      <w:proofErr w:type="gramStart"/>
      <w:r>
        <w:t>плане</w:t>
      </w:r>
      <w:proofErr w:type="gramEnd"/>
      <w:r>
        <w:t xml:space="preserve"> счетов ПК Смета-Смарт есть счет 03.01, но он является группой счетов, то возможны следующие действия:</w:t>
      </w:r>
    </w:p>
    <w:p w:rsidR="00300B0C" w:rsidRDefault="00300B0C" w:rsidP="00300B0C">
      <w:pPr>
        <w:pStyle w:val="a5"/>
        <w:numPr>
          <w:ilvl w:val="0"/>
          <w:numId w:val="6"/>
        </w:numPr>
      </w:pPr>
      <w:r>
        <w:t xml:space="preserve">Ничего не </w:t>
      </w:r>
      <w:proofErr w:type="gramStart"/>
      <w:r>
        <w:t>делать и после конвертирования вручную добавить</w:t>
      </w:r>
      <w:proofErr w:type="gramEnd"/>
      <w:r>
        <w:t xml:space="preserve"> входящие остатки на счет 1.03.01, 2.03.01 и т.д.</w:t>
      </w:r>
    </w:p>
    <w:p w:rsidR="00300B0C" w:rsidRDefault="00300B0C" w:rsidP="00300B0C">
      <w:pPr>
        <w:pStyle w:val="a5"/>
        <w:numPr>
          <w:ilvl w:val="0"/>
          <w:numId w:val="6"/>
        </w:numPr>
      </w:pPr>
      <w:r>
        <w:t>В плане счетов ПК Смета-Смарт объединить все счета группы 03.01 в один счет 03.01 (как это сделать описано ниже). Если в ПК Смета-КС есть достаточно много проводок с этим счетом, то объединение счетов будет лучшим решением.</w:t>
      </w:r>
    </w:p>
    <w:p w:rsidR="002C62E6" w:rsidRDefault="002C62E6" w:rsidP="00300B0C">
      <w:pPr>
        <w:pStyle w:val="a5"/>
        <w:numPr>
          <w:ilvl w:val="0"/>
          <w:numId w:val="8"/>
        </w:numPr>
      </w:pPr>
      <w:r>
        <w:t>Если в ПК Смета-КС в остатках мало строк с этим счетом, то можно проигнорировать это замечание и после конвертации вручную добавить входящие остатки по этому счету, добавив его предварительно в план счетов, или занести остатки на другой счет (1.03.01 и т.д.)</w:t>
      </w:r>
    </w:p>
    <w:p w:rsidR="00C63A5A" w:rsidRDefault="00C63A5A" w:rsidP="00057434"/>
    <w:p w:rsidR="00C63A5A" w:rsidRDefault="00C63A5A" w:rsidP="00057434">
      <w:r>
        <w:t>После исправления данных в ПК Смета-КС необходимо повторно выполнить процедуру проверки.</w:t>
      </w:r>
    </w:p>
    <w:p w:rsidR="00C63A5A" w:rsidRDefault="00C63A5A" w:rsidP="00057434"/>
    <w:p w:rsidR="000933A9" w:rsidRDefault="00C63A5A" w:rsidP="00057434">
      <w:r>
        <w:t>Если не выполнить исправления счетов, то при конвертации остатки и проводки с отсутствующими счетами не перенесутся.</w:t>
      </w:r>
    </w:p>
    <w:p w:rsidR="00827F3F" w:rsidRDefault="0099057F" w:rsidP="00DF3B80">
      <w:pPr>
        <w:pStyle w:val="1"/>
        <w:numPr>
          <w:ilvl w:val="0"/>
          <w:numId w:val="1"/>
        </w:numPr>
      </w:pPr>
      <w:r>
        <w:br w:type="page"/>
      </w:r>
      <w:r w:rsidR="00704042">
        <w:lastRenderedPageBreak/>
        <w:t>Настройка плана счетов</w:t>
      </w:r>
      <w:r w:rsidR="00DF3B80">
        <w:t xml:space="preserve"> </w:t>
      </w:r>
      <w:r w:rsidR="00704042">
        <w:t>ПК Смета-Смарт до конвертации</w:t>
      </w:r>
    </w:p>
    <w:p w:rsidR="00704042" w:rsidRDefault="00704042" w:rsidP="00704042"/>
    <w:p w:rsidR="007247CB" w:rsidRPr="000213FF" w:rsidRDefault="007247CB" w:rsidP="004717F2">
      <w:pPr>
        <w:pStyle w:val="a5"/>
        <w:spacing w:after="120"/>
        <w:ind w:left="0"/>
        <w:rPr>
          <w:rFonts w:ascii="Times New Roman" w:hAnsi="Times New Roman" w:cs="Times New Roman"/>
          <w:color w:val="000000"/>
          <w:sz w:val="24"/>
          <w:szCs w:val="24"/>
        </w:rPr>
      </w:pPr>
      <w:r w:rsidRPr="00D91988">
        <w:rPr>
          <w:rFonts w:ascii="Times New Roman" w:hAnsi="Times New Roman" w:cs="Times New Roman"/>
          <w:color w:val="000000"/>
          <w:sz w:val="24"/>
          <w:szCs w:val="24"/>
        </w:rPr>
        <w:t>Запустите программу</w:t>
      </w:r>
      <w:r>
        <w:rPr>
          <w:rFonts w:ascii="Times New Roman" w:hAnsi="Times New Roman" w:cs="Times New Roman"/>
          <w:color w:val="000000"/>
          <w:sz w:val="24"/>
          <w:szCs w:val="24"/>
        </w:rPr>
        <w:t>. В окне регистрации нажмите кнопку «Параметры».</w:t>
      </w:r>
    </w:p>
    <w:p w:rsidR="007247CB" w:rsidRPr="000213FF" w:rsidRDefault="007247CB" w:rsidP="007247CB">
      <w:pPr>
        <w:spacing w:after="120"/>
        <w:ind w:left="567"/>
        <w:rPr>
          <w:rFonts w:ascii="Times New Roman" w:hAnsi="Times New Roman" w:cs="Times New Roman"/>
          <w:color w:val="000000"/>
          <w:sz w:val="24"/>
          <w:szCs w:val="24"/>
        </w:rPr>
      </w:pPr>
    </w:p>
    <w:p w:rsidR="007247CB" w:rsidRDefault="007247CB" w:rsidP="007247CB">
      <w:pPr>
        <w:spacing w:after="120"/>
        <w:ind w:left="567"/>
        <w:jc w:val="center"/>
        <w:rPr>
          <w:rFonts w:ascii="Times New Roman" w:hAnsi="Times New Roman" w:cs="Times New Roman"/>
          <w:color w:val="000000"/>
          <w:sz w:val="24"/>
          <w:szCs w:val="24"/>
        </w:rPr>
      </w:pPr>
      <w:r>
        <w:rPr>
          <w:rFonts w:ascii="Times New Roman" w:hAnsi="Times New Roman" w:cs="Times New Roman"/>
          <w:noProof/>
          <w:color w:val="000000"/>
          <w:sz w:val="24"/>
          <w:szCs w:val="24"/>
          <w:lang w:eastAsia="ru-RU"/>
        </w:rPr>
        <w:drawing>
          <wp:inline distT="0" distB="0" distL="0" distR="0" wp14:anchorId="63C57738" wp14:editId="297B8D44">
            <wp:extent cx="2640733" cy="2183642"/>
            <wp:effectExtent l="0" t="0" r="7620" b="762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40791" cy="2183690"/>
                    </a:xfrm>
                    <a:prstGeom prst="rect">
                      <a:avLst/>
                    </a:prstGeom>
                    <a:noFill/>
                    <a:ln>
                      <a:noFill/>
                    </a:ln>
                  </pic:spPr>
                </pic:pic>
              </a:graphicData>
            </a:graphic>
          </wp:inline>
        </w:drawing>
      </w:r>
    </w:p>
    <w:p w:rsidR="007247CB" w:rsidRDefault="007247CB" w:rsidP="004717F2">
      <w:pPr>
        <w:pStyle w:val="a5"/>
        <w:spacing w:after="120"/>
        <w:ind w:left="0"/>
        <w:rPr>
          <w:noProof/>
          <w:lang w:eastAsia="ru-RU"/>
        </w:rPr>
      </w:pPr>
      <w:r>
        <w:rPr>
          <w:noProof/>
          <w:lang w:eastAsia="ru-RU"/>
        </w:rPr>
        <w:t>На вкладке «Регистрация» заполните поля:</w:t>
      </w:r>
    </w:p>
    <w:p w:rsidR="007247CB" w:rsidRDefault="007247CB" w:rsidP="004717F2">
      <w:pPr>
        <w:pStyle w:val="a5"/>
        <w:numPr>
          <w:ilvl w:val="0"/>
          <w:numId w:val="9"/>
        </w:numPr>
        <w:spacing w:after="120"/>
        <w:ind w:left="0" w:firstLine="284"/>
        <w:rPr>
          <w:noProof/>
          <w:lang w:eastAsia="ru-RU"/>
        </w:rPr>
      </w:pPr>
      <w:r>
        <w:rPr>
          <w:noProof/>
          <w:lang w:eastAsia="ru-RU"/>
        </w:rPr>
        <w:t xml:space="preserve">в поле «Имя пользователя» укажите </w:t>
      </w:r>
      <w:r w:rsidRPr="00D42AF8">
        <w:rPr>
          <w:b/>
          <w:noProof/>
          <w:lang w:val="en-US" w:eastAsia="ru-RU"/>
        </w:rPr>
        <w:t>SA</w:t>
      </w:r>
      <w:r>
        <w:rPr>
          <w:b/>
          <w:noProof/>
          <w:lang w:eastAsia="ru-RU"/>
        </w:rPr>
        <w:t>;</w:t>
      </w:r>
      <w:r>
        <w:rPr>
          <w:noProof/>
          <w:lang w:eastAsia="ru-RU"/>
        </w:rPr>
        <w:t xml:space="preserve"> </w:t>
      </w:r>
    </w:p>
    <w:p w:rsidR="007247CB" w:rsidRDefault="007247CB" w:rsidP="004717F2">
      <w:pPr>
        <w:pStyle w:val="a5"/>
        <w:numPr>
          <w:ilvl w:val="0"/>
          <w:numId w:val="9"/>
        </w:numPr>
        <w:spacing w:after="120"/>
        <w:ind w:left="0" w:firstLine="284"/>
        <w:rPr>
          <w:noProof/>
          <w:lang w:eastAsia="ru-RU"/>
        </w:rPr>
      </w:pPr>
      <w:r>
        <w:rPr>
          <w:noProof/>
          <w:lang w:eastAsia="ru-RU"/>
        </w:rPr>
        <w:t xml:space="preserve">в поле «Пароль» укажите пароль к логину </w:t>
      </w:r>
      <w:r>
        <w:rPr>
          <w:noProof/>
          <w:lang w:val="en-US" w:eastAsia="ru-RU"/>
        </w:rPr>
        <w:t>SA</w:t>
      </w:r>
      <w:r>
        <w:rPr>
          <w:noProof/>
          <w:lang w:eastAsia="ru-RU"/>
        </w:rPr>
        <w:t xml:space="preserve">; </w:t>
      </w:r>
    </w:p>
    <w:p w:rsidR="007247CB" w:rsidRDefault="007247CB" w:rsidP="004717F2">
      <w:pPr>
        <w:pStyle w:val="a5"/>
        <w:numPr>
          <w:ilvl w:val="0"/>
          <w:numId w:val="9"/>
        </w:numPr>
        <w:spacing w:after="120"/>
        <w:ind w:left="0" w:firstLine="284"/>
        <w:rPr>
          <w:noProof/>
          <w:lang w:eastAsia="ru-RU"/>
        </w:rPr>
      </w:pPr>
      <w:r>
        <w:rPr>
          <w:noProof/>
          <w:lang w:eastAsia="ru-RU"/>
        </w:rPr>
        <w:t xml:space="preserve">в поле «Сервер» укажите наименование экземпляра </w:t>
      </w:r>
      <w:r>
        <w:rPr>
          <w:noProof/>
          <w:lang w:val="en-US" w:eastAsia="ru-RU"/>
        </w:rPr>
        <w:t>SQL</w:t>
      </w:r>
      <w:r w:rsidRPr="00D42AF8">
        <w:rPr>
          <w:noProof/>
          <w:lang w:eastAsia="ru-RU"/>
        </w:rPr>
        <w:t xml:space="preserve"> </w:t>
      </w:r>
      <w:r>
        <w:rPr>
          <w:noProof/>
          <w:lang w:eastAsia="ru-RU"/>
        </w:rPr>
        <w:t xml:space="preserve">–сервера, </w:t>
      </w:r>
    </w:p>
    <w:p w:rsidR="007247CB" w:rsidRDefault="007247CB" w:rsidP="004717F2">
      <w:pPr>
        <w:pStyle w:val="a5"/>
        <w:numPr>
          <w:ilvl w:val="0"/>
          <w:numId w:val="9"/>
        </w:numPr>
        <w:spacing w:after="120"/>
        <w:ind w:left="0" w:firstLine="284"/>
        <w:rPr>
          <w:noProof/>
          <w:lang w:eastAsia="ru-RU"/>
        </w:rPr>
      </w:pPr>
      <w:r>
        <w:rPr>
          <w:noProof/>
          <w:lang w:eastAsia="ru-RU"/>
        </w:rPr>
        <w:t xml:space="preserve">на который была установлена база ПК «Смета-Смарт»; </w:t>
      </w:r>
    </w:p>
    <w:p w:rsidR="007247CB" w:rsidRPr="00D42AF8" w:rsidRDefault="007247CB" w:rsidP="004717F2">
      <w:pPr>
        <w:pStyle w:val="a5"/>
        <w:numPr>
          <w:ilvl w:val="0"/>
          <w:numId w:val="9"/>
        </w:numPr>
        <w:spacing w:after="120"/>
        <w:ind w:left="0" w:firstLine="284"/>
        <w:rPr>
          <w:noProof/>
          <w:lang w:eastAsia="ru-RU"/>
        </w:rPr>
      </w:pPr>
      <w:r>
        <w:rPr>
          <w:noProof/>
          <w:lang w:eastAsia="ru-RU"/>
        </w:rPr>
        <w:t>в поле «База данных» укажите наименование базы данных ПК «Смета-Смарт».</w:t>
      </w:r>
    </w:p>
    <w:p w:rsidR="007247CB" w:rsidRDefault="007247CB" w:rsidP="007247CB">
      <w:pPr>
        <w:pStyle w:val="a5"/>
        <w:spacing w:after="120"/>
        <w:ind w:left="993"/>
        <w:rPr>
          <w:noProof/>
          <w:lang w:eastAsia="ru-RU"/>
        </w:rPr>
      </w:pPr>
    </w:p>
    <w:p w:rsidR="007247CB" w:rsidRDefault="007247CB" w:rsidP="007247CB">
      <w:pPr>
        <w:pStyle w:val="a5"/>
        <w:spacing w:after="120"/>
        <w:ind w:left="993"/>
        <w:jc w:val="center"/>
        <w:rPr>
          <w:rFonts w:ascii="Times New Roman" w:hAnsi="Times New Roman" w:cs="Times New Roman"/>
          <w:sz w:val="24"/>
          <w:szCs w:val="24"/>
        </w:rPr>
      </w:pPr>
      <w:r>
        <w:rPr>
          <w:noProof/>
          <w:lang w:eastAsia="ru-RU"/>
        </w:rPr>
        <w:drawing>
          <wp:inline distT="0" distB="0" distL="0" distR="0" wp14:anchorId="58BB7809" wp14:editId="2AF8C9C3">
            <wp:extent cx="3254991" cy="3411481"/>
            <wp:effectExtent l="0" t="0" r="317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3258191" cy="3414834"/>
                    </a:xfrm>
                    <a:prstGeom prst="rect">
                      <a:avLst/>
                    </a:prstGeom>
                  </pic:spPr>
                </pic:pic>
              </a:graphicData>
            </a:graphic>
          </wp:inline>
        </w:drawing>
      </w:r>
    </w:p>
    <w:p w:rsidR="007247CB" w:rsidRDefault="007247CB" w:rsidP="007247CB">
      <w:pPr>
        <w:pStyle w:val="a5"/>
        <w:spacing w:after="120"/>
        <w:ind w:left="993"/>
        <w:jc w:val="center"/>
        <w:rPr>
          <w:rFonts w:ascii="Times New Roman" w:hAnsi="Times New Roman" w:cs="Times New Roman"/>
          <w:sz w:val="24"/>
          <w:szCs w:val="24"/>
        </w:rPr>
      </w:pPr>
    </w:p>
    <w:p w:rsidR="007247CB" w:rsidRDefault="007247CB" w:rsidP="004717F2">
      <w:pPr>
        <w:pStyle w:val="a5"/>
        <w:spacing w:after="120"/>
        <w:ind w:left="0"/>
        <w:rPr>
          <w:noProof/>
          <w:lang w:eastAsia="ru-RU"/>
        </w:rPr>
      </w:pPr>
      <w:r>
        <w:rPr>
          <w:noProof/>
          <w:lang w:eastAsia="ru-RU"/>
        </w:rPr>
        <w:t xml:space="preserve">Под логином </w:t>
      </w:r>
      <w:r>
        <w:rPr>
          <w:noProof/>
          <w:lang w:val="en-US" w:eastAsia="ru-RU"/>
        </w:rPr>
        <w:t>SA</w:t>
      </w:r>
      <w:r w:rsidRPr="002F0FF8">
        <w:rPr>
          <w:noProof/>
          <w:lang w:eastAsia="ru-RU"/>
        </w:rPr>
        <w:t xml:space="preserve"> </w:t>
      </w:r>
      <w:r>
        <w:rPr>
          <w:noProof/>
          <w:lang w:eastAsia="ru-RU"/>
        </w:rPr>
        <w:t xml:space="preserve">программа откроется в режиме администрирования </w:t>
      </w:r>
      <w:r>
        <w:rPr>
          <w:noProof/>
          <w:lang w:val="en-US" w:eastAsia="ru-RU"/>
        </w:rPr>
        <w:t>SQL</w:t>
      </w:r>
      <w:r>
        <w:rPr>
          <w:noProof/>
          <w:lang w:eastAsia="ru-RU"/>
        </w:rPr>
        <w:t>-сервера. В левой части расположено дерево с объектами сервера. Выберите в нем вашу базу ПК «Смета-Смарт» и нажмите на прюсик. Двойным кликом мыша откройте режим «Пользователи». В результате справа откроется таблица с пользователями базы данных.</w:t>
      </w:r>
    </w:p>
    <w:p w:rsidR="007247CB" w:rsidRDefault="007247CB" w:rsidP="007247CB">
      <w:pPr>
        <w:pStyle w:val="a5"/>
        <w:spacing w:after="120"/>
        <w:ind w:left="993"/>
        <w:rPr>
          <w:noProof/>
          <w:lang w:eastAsia="ru-RU"/>
        </w:rPr>
      </w:pPr>
    </w:p>
    <w:p w:rsidR="007247CB" w:rsidRDefault="007247CB" w:rsidP="007247CB">
      <w:pPr>
        <w:pStyle w:val="a5"/>
        <w:spacing w:after="120"/>
        <w:ind w:left="993"/>
        <w:jc w:val="center"/>
        <w:rPr>
          <w:noProof/>
          <w:lang w:eastAsia="ru-RU"/>
        </w:rPr>
      </w:pPr>
      <w:r>
        <w:rPr>
          <w:noProof/>
          <w:lang w:eastAsia="ru-RU"/>
        </w:rPr>
        <w:lastRenderedPageBreak/>
        <w:drawing>
          <wp:inline distT="0" distB="0" distL="0" distR="0" wp14:anchorId="6CAFD99C" wp14:editId="313C1B33">
            <wp:extent cx="5200209" cy="2736376"/>
            <wp:effectExtent l="0" t="0" r="635" b="698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00114" cy="2736326"/>
                    </a:xfrm>
                    <a:prstGeom prst="rect">
                      <a:avLst/>
                    </a:prstGeom>
                    <a:noFill/>
                    <a:ln>
                      <a:noFill/>
                    </a:ln>
                  </pic:spPr>
                </pic:pic>
              </a:graphicData>
            </a:graphic>
          </wp:inline>
        </w:drawing>
      </w:r>
    </w:p>
    <w:p w:rsidR="007247CB" w:rsidRDefault="007247CB" w:rsidP="007247CB">
      <w:pPr>
        <w:pStyle w:val="a5"/>
        <w:spacing w:after="120"/>
        <w:ind w:left="993"/>
        <w:rPr>
          <w:noProof/>
          <w:lang w:eastAsia="ru-RU"/>
        </w:rPr>
      </w:pPr>
    </w:p>
    <w:p w:rsidR="007247CB" w:rsidRPr="00337D37" w:rsidRDefault="007247CB" w:rsidP="004717F2">
      <w:pPr>
        <w:pStyle w:val="a5"/>
        <w:spacing w:after="120"/>
        <w:ind w:left="0"/>
        <w:rPr>
          <w:noProof/>
          <w:lang w:eastAsia="ru-RU"/>
        </w:rPr>
      </w:pPr>
      <w:r>
        <w:rPr>
          <w:noProof/>
          <w:lang w:eastAsia="ru-RU"/>
        </w:rPr>
        <w:t xml:space="preserve">В списке пользователей выберите специального пользователя </w:t>
      </w:r>
      <w:r w:rsidRPr="004717F2">
        <w:rPr>
          <w:noProof/>
          <w:lang w:eastAsia="ru-RU"/>
        </w:rPr>
        <w:t>SUPERADMIN</w:t>
      </w:r>
      <w:r w:rsidRPr="00337D37">
        <w:rPr>
          <w:noProof/>
          <w:lang w:eastAsia="ru-RU"/>
        </w:rPr>
        <w:t xml:space="preserve"> и </w:t>
      </w:r>
      <w:r>
        <w:rPr>
          <w:noProof/>
          <w:lang w:eastAsia="ru-RU"/>
        </w:rPr>
        <w:t>восстановите его. Для этого напротив пользователя нужно поставить галочку и выберите в меню команду «Восстановить пользователя», как показано на изображении.</w:t>
      </w:r>
    </w:p>
    <w:p w:rsidR="007247CB" w:rsidRDefault="007247CB" w:rsidP="007247CB">
      <w:pPr>
        <w:pStyle w:val="a5"/>
        <w:spacing w:after="120"/>
        <w:ind w:left="993"/>
        <w:rPr>
          <w:b/>
          <w:noProof/>
          <w:lang w:eastAsia="ru-RU"/>
        </w:rPr>
      </w:pPr>
    </w:p>
    <w:p w:rsidR="007247CB" w:rsidRDefault="007247CB" w:rsidP="007247CB">
      <w:pPr>
        <w:pStyle w:val="a5"/>
        <w:spacing w:after="120"/>
        <w:ind w:left="993"/>
        <w:jc w:val="center"/>
        <w:rPr>
          <w:noProof/>
          <w:lang w:eastAsia="ru-RU"/>
        </w:rPr>
      </w:pPr>
      <w:r>
        <w:rPr>
          <w:noProof/>
          <w:lang w:eastAsia="ru-RU"/>
        </w:rPr>
        <w:drawing>
          <wp:inline distT="0" distB="0" distL="0" distR="0" wp14:anchorId="0056220F" wp14:editId="0365570B">
            <wp:extent cx="2627194" cy="3223643"/>
            <wp:effectExtent l="0" t="0" r="190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27119" cy="3223551"/>
                    </a:xfrm>
                    <a:prstGeom prst="rect">
                      <a:avLst/>
                    </a:prstGeom>
                    <a:noFill/>
                    <a:ln>
                      <a:noFill/>
                    </a:ln>
                  </pic:spPr>
                </pic:pic>
              </a:graphicData>
            </a:graphic>
          </wp:inline>
        </w:drawing>
      </w:r>
    </w:p>
    <w:p w:rsidR="007247CB" w:rsidRDefault="007247CB" w:rsidP="007247CB">
      <w:pPr>
        <w:pStyle w:val="a5"/>
        <w:spacing w:after="120"/>
        <w:ind w:left="993"/>
        <w:jc w:val="center"/>
        <w:rPr>
          <w:noProof/>
          <w:lang w:eastAsia="ru-RU"/>
        </w:rPr>
      </w:pPr>
    </w:p>
    <w:p w:rsidR="007247CB" w:rsidRPr="007247CB" w:rsidRDefault="007247CB" w:rsidP="004717F2">
      <w:pPr>
        <w:pStyle w:val="a5"/>
        <w:spacing w:after="120"/>
        <w:ind w:left="0"/>
        <w:rPr>
          <w:noProof/>
          <w:lang w:eastAsia="ru-RU"/>
        </w:rPr>
      </w:pPr>
      <w:r>
        <w:rPr>
          <w:noProof/>
          <w:lang w:eastAsia="ru-RU"/>
        </w:rPr>
        <w:t xml:space="preserve">Перезайдите в программу с помощью кнопки «Войти под другим именем» указав при входе имя пользователя </w:t>
      </w:r>
      <w:r w:rsidRPr="004717F2">
        <w:rPr>
          <w:b/>
          <w:noProof/>
          <w:lang w:eastAsia="ru-RU"/>
        </w:rPr>
        <w:t>SUPERADMIN</w:t>
      </w:r>
      <w:r w:rsidRPr="004717F2">
        <w:rPr>
          <w:noProof/>
          <w:lang w:eastAsia="ru-RU"/>
        </w:rPr>
        <w:t xml:space="preserve"> </w:t>
      </w:r>
      <w:r w:rsidRPr="007247CB">
        <w:rPr>
          <w:noProof/>
          <w:lang w:eastAsia="ru-RU"/>
        </w:rPr>
        <w:t>без пароля</w:t>
      </w:r>
      <w:r w:rsidRPr="004717F2">
        <w:rPr>
          <w:noProof/>
          <w:lang w:eastAsia="ru-RU"/>
        </w:rPr>
        <w:t>.</w:t>
      </w:r>
      <w:r>
        <w:rPr>
          <w:noProof/>
          <w:lang w:eastAsia="ru-RU"/>
        </w:rPr>
        <w:t xml:space="preserve"> </w:t>
      </w:r>
    </w:p>
    <w:p w:rsidR="007247CB" w:rsidRDefault="007247CB" w:rsidP="007247CB">
      <w:pPr>
        <w:pStyle w:val="a5"/>
        <w:spacing w:after="120"/>
        <w:ind w:left="993"/>
        <w:jc w:val="center"/>
        <w:rPr>
          <w:noProof/>
          <w:lang w:eastAsia="ru-RU"/>
        </w:rPr>
      </w:pPr>
    </w:p>
    <w:p w:rsidR="007247CB" w:rsidRDefault="007247CB" w:rsidP="007247CB">
      <w:pPr>
        <w:pStyle w:val="a5"/>
        <w:spacing w:after="120"/>
        <w:ind w:left="993"/>
        <w:jc w:val="center"/>
        <w:rPr>
          <w:noProof/>
          <w:lang w:eastAsia="ru-RU"/>
        </w:rPr>
      </w:pPr>
      <w:r>
        <w:rPr>
          <w:noProof/>
          <w:lang w:eastAsia="ru-RU"/>
        </w:rPr>
        <w:drawing>
          <wp:inline distT="0" distB="0" distL="0" distR="0" wp14:anchorId="7B822700" wp14:editId="4B1F31CC">
            <wp:extent cx="2613547" cy="1000615"/>
            <wp:effectExtent l="0" t="0" r="0" b="952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14131" cy="1000838"/>
                    </a:xfrm>
                    <a:prstGeom prst="rect">
                      <a:avLst/>
                    </a:prstGeom>
                    <a:noFill/>
                    <a:ln>
                      <a:noFill/>
                    </a:ln>
                  </pic:spPr>
                </pic:pic>
              </a:graphicData>
            </a:graphic>
          </wp:inline>
        </w:drawing>
      </w:r>
    </w:p>
    <w:p w:rsidR="007247CB" w:rsidRPr="00337D37" w:rsidRDefault="007247CB" w:rsidP="007247CB">
      <w:pPr>
        <w:pStyle w:val="a5"/>
        <w:spacing w:after="120"/>
        <w:ind w:left="993"/>
        <w:jc w:val="center"/>
        <w:rPr>
          <w:noProof/>
          <w:lang w:eastAsia="ru-RU"/>
        </w:rPr>
      </w:pPr>
    </w:p>
    <w:p w:rsidR="007247CB" w:rsidRDefault="007247CB" w:rsidP="004717F2">
      <w:pPr>
        <w:pStyle w:val="a5"/>
        <w:spacing w:after="120"/>
        <w:ind w:left="0"/>
        <w:rPr>
          <w:noProof/>
          <w:lang w:eastAsia="ru-RU"/>
        </w:rPr>
      </w:pPr>
      <w:r>
        <w:rPr>
          <w:noProof/>
          <w:lang w:eastAsia="ru-RU"/>
        </w:rPr>
        <w:t>Перезайдите в программу с помощью кнопки «Войти под другим именем»</w:t>
      </w:r>
    </w:p>
    <w:p w:rsidR="00704042" w:rsidRDefault="007247CB" w:rsidP="007247CB">
      <w:pPr>
        <w:jc w:val="center"/>
      </w:pPr>
      <w:r>
        <w:rPr>
          <w:noProof/>
          <w:lang w:eastAsia="ru-RU"/>
        </w:rPr>
        <w:lastRenderedPageBreak/>
        <w:drawing>
          <wp:inline distT="0" distB="0" distL="0" distR="0" wp14:anchorId="4813DB27" wp14:editId="3CCB3AB7">
            <wp:extent cx="2893326" cy="2376162"/>
            <wp:effectExtent l="0" t="0" r="2540" b="571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892700" cy="2375648"/>
                    </a:xfrm>
                    <a:prstGeom prst="rect">
                      <a:avLst/>
                    </a:prstGeom>
                  </pic:spPr>
                </pic:pic>
              </a:graphicData>
            </a:graphic>
          </wp:inline>
        </w:drawing>
      </w:r>
    </w:p>
    <w:p w:rsidR="007247CB" w:rsidRDefault="007247CB" w:rsidP="007247CB">
      <w:pPr>
        <w:jc w:val="center"/>
      </w:pPr>
    </w:p>
    <w:p w:rsidR="007247CB" w:rsidRDefault="007247CB" w:rsidP="004717F2">
      <w:pPr>
        <w:pStyle w:val="a5"/>
        <w:spacing w:after="120"/>
        <w:ind w:left="0"/>
        <w:rPr>
          <w:noProof/>
          <w:lang w:eastAsia="ru-RU"/>
        </w:rPr>
      </w:pPr>
      <w:r>
        <w:rPr>
          <w:noProof/>
          <w:lang w:eastAsia="ru-RU"/>
        </w:rPr>
        <w:t xml:space="preserve">При входе в программу под пользователем </w:t>
      </w:r>
      <w:r>
        <w:rPr>
          <w:noProof/>
          <w:lang w:val="en-US" w:eastAsia="ru-RU"/>
        </w:rPr>
        <w:t>SUPERADMIN</w:t>
      </w:r>
      <w:r w:rsidRPr="007247CB">
        <w:rPr>
          <w:noProof/>
          <w:lang w:eastAsia="ru-RU"/>
        </w:rPr>
        <w:t xml:space="preserve"> </w:t>
      </w:r>
      <w:r>
        <w:rPr>
          <w:noProof/>
          <w:lang w:eastAsia="ru-RU"/>
        </w:rPr>
        <w:t xml:space="preserve">программа рабоатает в специальном режиме. В верхней части программы в поле «организация» указана </w:t>
      </w:r>
      <w:r w:rsidRPr="007247CB">
        <w:rPr>
          <w:b/>
          <w:noProof/>
          <w:lang w:eastAsia="ru-RU"/>
        </w:rPr>
        <w:t>«Установочная организация»</w:t>
      </w:r>
      <w:r>
        <w:rPr>
          <w:noProof/>
          <w:lang w:eastAsia="ru-RU"/>
        </w:rPr>
        <w:t xml:space="preserve">. Она </w:t>
      </w:r>
      <w:r w:rsidRPr="007247CB">
        <w:rPr>
          <w:b/>
          <w:noProof/>
          <w:lang w:eastAsia="ru-RU"/>
        </w:rPr>
        <w:t>не предназначена для работы</w:t>
      </w:r>
      <w:r>
        <w:rPr>
          <w:noProof/>
          <w:lang w:eastAsia="ru-RU"/>
        </w:rPr>
        <w:t xml:space="preserve">. </w:t>
      </w:r>
    </w:p>
    <w:p w:rsidR="007247CB" w:rsidRDefault="004717F2" w:rsidP="004717F2">
      <w:pPr>
        <w:pStyle w:val="a5"/>
        <w:spacing w:after="120"/>
        <w:ind w:left="0"/>
        <w:rPr>
          <w:noProof/>
          <w:lang w:eastAsia="ru-RU"/>
        </w:rPr>
      </w:pPr>
      <w:r>
        <w:rPr>
          <w:noProof/>
          <w:lang w:eastAsia="ru-RU"/>
        </w:rPr>
        <w:t>На этой организации находятся все первоначальные настройки программы, которые не нужно именять.</w:t>
      </w:r>
    </w:p>
    <w:p w:rsidR="004717F2" w:rsidRDefault="004717F2" w:rsidP="004717F2">
      <w:pPr>
        <w:pStyle w:val="a5"/>
        <w:spacing w:after="120"/>
        <w:ind w:left="0"/>
        <w:rPr>
          <w:noProof/>
          <w:lang w:eastAsia="ru-RU"/>
        </w:rPr>
      </w:pPr>
    </w:p>
    <w:p w:rsidR="00C506C5" w:rsidRDefault="00C506C5" w:rsidP="00C506C5">
      <w:pPr>
        <w:pStyle w:val="2"/>
        <w:rPr>
          <w:noProof/>
          <w:lang w:eastAsia="ru-RU"/>
        </w:rPr>
      </w:pPr>
      <w:r>
        <w:rPr>
          <w:noProof/>
          <w:lang w:eastAsia="ru-RU"/>
        </w:rPr>
        <w:t>Добавление счета в ПК Смета-Смарт</w:t>
      </w:r>
    </w:p>
    <w:p w:rsidR="00C506C5" w:rsidRDefault="00C506C5" w:rsidP="004717F2">
      <w:pPr>
        <w:pStyle w:val="a5"/>
        <w:spacing w:after="120"/>
        <w:ind w:left="0"/>
        <w:rPr>
          <w:noProof/>
          <w:lang w:eastAsia="ru-RU"/>
        </w:rPr>
      </w:pPr>
    </w:p>
    <w:p w:rsidR="004717F2" w:rsidRDefault="004717F2" w:rsidP="004717F2">
      <w:pPr>
        <w:pStyle w:val="a5"/>
        <w:spacing w:after="120"/>
        <w:ind w:left="0"/>
        <w:rPr>
          <w:noProof/>
          <w:lang w:eastAsia="ru-RU"/>
        </w:rPr>
      </w:pPr>
      <w:r>
        <w:rPr>
          <w:noProof/>
          <w:lang w:eastAsia="ru-RU"/>
        </w:rPr>
        <w:t xml:space="preserve">Для добавления забалансового счета откройте план счетов </w:t>
      </w:r>
    </w:p>
    <w:p w:rsidR="004717F2" w:rsidRPr="0001566F" w:rsidRDefault="004717F2" w:rsidP="004717F2">
      <w:pPr>
        <w:spacing w:before="120"/>
        <w:ind w:firstLine="709"/>
      </w:pPr>
      <w:r w:rsidRPr="005507BA">
        <w:rPr>
          <w:rStyle w:val="a8"/>
          <w:shd w:val="clear" w:color="auto" w:fill="99CCFF"/>
        </w:rPr>
        <w:t>Навигатор</w:t>
      </w:r>
      <w:r w:rsidRPr="005507BA">
        <w:rPr>
          <w:rStyle w:val="a8"/>
          <w:b w:val="0"/>
          <w:bCs/>
          <w:shd w:val="clear" w:color="auto" w:fill="99CCFF"/>
          <w:lang w:val="en-US"/>
        </w:rPr>
        <w:sym w:font="Wingdings" w:char="F0E0"/>
      </w:r>
      <w:r w:rsidRPr="005507BA">
        <w:rPr>
          <w:rStyle w:val="a8"/>
          <w:shd w:val="clear" w:color="auto" w:fill="99CCFF"/>
        </w:rPr>
        <w:t>Справочники</w:t>
      </w:r>
      <w:r w:rsidRPr="005507BA">
        <w:rPr>
          <w:rStyle w:val="a8"/>
          <w:b w:val="0"/>
          <w:bCs/>
          <w:shd w:val="clear" w:color="auto" w:fill="99CCFF"/>
          <w:lang w:val="en-US"/>
        </w:rPr>
        <w:sym w:font="Wingdings" w:char="F0E0"/>
      </w:r>
      <w:r w:rsidRPr="0001566F">
        <w:rPr>
          <w:rStyle w:val="a8"/>
          <w:bCs/>
          <w:shd w:val="clear" w:color="auto" w:fill="99CCFF"/>
        </w:rPr>
        <w:t>Учет операций</w:t>
      </w:r>
      <w:r w:rsidRPr="005507BA">
        <w:rPr>
          <w:rStyle w:val="a8"/>
          <w:b w:val="0"/>
          <w:bCs/>
          <w:shd w:val="clear" w:color="auto" w:fill="99CCFF"/>
          <w:lang w:val="en-US"/>
        </w:rPr>
        <w:sym w:font="Wingdings" w:char="F0E0"/>
      </w:r>
      <w:r>
        <w:rPr>
          <w:rStyle w:val="a8"/>
          <w:bCs/>
          <w:shd w:val="clear" w:color="auto" w:fill="99CCFF"/>
        </w:rPr>
        <w:t>План счетов</w:t>
      </w:r>
    </w:p>
    <w:p w:rsidR="004717F2" w:rsidRPr="007247CB" w:rsidRDefault="004717F2" w:rsidP="007247CB">
      <w:pPr>
        <w:pStyle w:val="a5"/>
        <w:spacing w:after="120"/>
        <w:ind w:left="993"/>
        <w:rPr>
          <w:noProof/>
          <w:lang w:eastAsia="ru-RU"/>
        </w:rPr>
      </w:pPr>
    </w:p>
    <w:p w:rsidR="004717F2" w:rsidRDefault="004717F2" w:rsidP="004717F2">
      <w:pPr>
        <w:pStyle w:val="a5"/>
        <w:spacing w:after="120"/>
        <w:ind w:left="0"/>
        <w:rPr>
          <w:noProof/>
          <w:lang w:eastAsia="ru-RU"/>
        </w:rPr>
      </w:pPr>
      <w:r w:rsidRPr="000F6D97">
        <w:rPr>
          <w:noProof/>
          <w:lang w:eastAsia="ru-RU"/>
        </w:rPr>
        <w:t>План счетов представляет собой много</w:t>
      </w:r>
      <w:r>
        <w:rPr>
          <w:noProof/>
          <w:lang w:eastAsia="ru-RU"/>
        </w:rPr>
        <w:t>уровневую иерархию «Счет - с</w:t>
      </w:r>
      <w:r w:rsidRPr="000F6D97">
        <w:rPr>
          <w:noProof/>
          <w:lang w:eastAsia="ru-RU"/>
        </w:rPr>
        <w:t>убсчета».</w:t>
      </w:r>
      <w:r>
        <w:rPr>
          <w:noProof/>
          <w:lang w:eastAsia="ru-RU"/>
        </w:rPr>
        <w:t xml:space="preserve"> </w:t>
      </w:r>
      <w:r w:rsidRPr="00FA1571">
        <w:rPr>
          <w:noProof/>
          <w:lang w:eastAsia="ru-RU"/>
        </w:rPr>
        <w:t>Количество субсчетов, которые могут быть открыты к счету, не ограничивается.</w:t>
      </w:r>
    </w:p>
    <w:p w:rsidR="004717F2" w:rsidRDefault="004717F2" w:rsidP="004717F2">
      <w:pPr>
        <w:pStyle w:val="a5"/>
        <w:spacing w:after="120"/>
        <w:ind w:left="0"/>
        <w:rPr>
          <w:noProof/>
          <w:lang w:eastAsia="ru-RU"/>
        </w:rPr>
      </w:pPr>
      <w:r>
        <w:rPr>
          <w:noProof/>
          <w:lang w:eastAsia="ru-RU"/>
        </w:rPr>
        <w:t>Для удобства восприятия коды аналитических счетов (субсчета) в Плане счетов приведены через точку.</w:t>
      </w:r>
    </w:p>
    <w:p w:rsidR="007247CB" w:rsidRPr="00704042" w:rsidRDefault="004717F2" w:rsidP="004717F2">
      <w:pPr>
        <w:jc w:val="center"/>
      </w:pPr>
      <w:r>
        <w:rPr>
          <w:noProof/>
          <w:lang w:eastAsia="ru-RU"/>
        </w:rPr>
        <w:lastRenderedPageBreak/>
        <w:drawing>
          <wp:inline distT="0" distB="0" distL="0" distR="0">
            <wp:extent cx="4517320" cy="4261857"/>
            <wp:effectExtent l="19050" t="19050" r="17145" b="2476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37398" cy="4280799"/>
                    </a:xfrm>
                    <a:prstGeom prst="rect">
                      <a:avLst/>
                    </a:prstGeom>
                    <a:noFill/>
                    <a:ln w="6350" cmpd="sng">
                      <a:solidFill>
                        <a:srgbClr val="000000"/>
                      </a:solidFill>
                      <a:miter lim="800000"/>
                      <a:headEnd/>
                      <a:tailEnd/>
                    </a:ln>
                    <a:effectLst/>
                  </pic:spPr>
                </pic:pic>
              </a:graphicData>
            </a:graphic>
          </wp:inline>
        </w:drawing>
      </w:r>
    </w:p>
    <w:p w:rsidR="00827F3F" w:rsidRDefault="00827F3F" w:rsidP="004717F2"/>
    <w:p w:rsidR="00827F3F" w:rsidRDefault="004717F2" w:rsidP="004717F2">
      <w:r>
        <w:t>Раскройте папку «ЗАБАЛАНСОВЫЕ СЧЕТА»</w:t>
      </w:r>
    </w:p>
    <w:p w:rsidR="004717F2" w:rsidRDefault="004717F2" w:rsidP="004717F2">
      <w:pPr>
        <w:pStyle w:val="a9"/>
        <w:spacing w:before="120" w:after="0"/>
        <w:ind w:firstLine="709"/>
      </w:pPr>
      <w:r>
        <w:t>Чтобы добавить новый счет используют кнопку</w:t>
      </w:r>
      <w:proofErr w:type="gramStart"/>
      <w:r>
        <w:t xml:space="preserve"> </w:t>
      </w:r>
      <w:r>
        <w:rPr>
          <w:noProof/>
        </w:rPr>
        <w:drawing>
          <wp:inline distT="0" distB="0" distL="0" distR="0">
            <wp:extent cx="307340" cy="245745"/>
            <wp:effectExtent l="19050" t="19050" r="16510" b="2095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7340" cy="245745"/>
                    </a:xfrm>
                    <a:prstGeom prst="rect">
                      <a:avLst/>
                    </a:prstGeom>
                    <a:noFill/>
                    <a:ln w="6350" cmpd="sng">
                      <a:solidFill>
                        <a:srgbClr val="000000"/>
                      </a:solidFill>
                      <a:miter lim="800000"/>
                      <a:headEnd/>
                      <a:tailEnd/>
                    </a:ln>
                    <a:effectLst/>
                  </pic:spPr>
                </pic:pic>
              </a:graphicData>
            </a:graphic>
          </wp:inline>
        </w:drawing>
      </w:r>
      <w:r>
        <w:t xml:space="preserve"> </w:t>
      </w:r>
      <w:r w:rsidRPr="008D14B7">
        <w:rPr>
          <w:b/>
        </w:rPr>
        <w:t>С</w:t>
      </w:r>
      <w:proofErr w:type="gramEnd"/>
      <w:r w:rsidRPr="008D14B7">
        <w:rPr>
          <w:b/>
        </w:rPr>
        <w:t>оздать</w:t>
      </w:r>
      <w:r w:rsidRPr="008D14B7">
        <w:t>.</w:t>
      </w:r>
      <w:r>
        <w:t xml:space="preserve"> </w:t>
      </w:r>
    </w:p>
    <w:p w:rsidR="004717F2" w:rsidRDefault="004717F2" w:rsidP="004717F2">
      <w:pPr>
        <w:spacing w:before="120"/>
        <w:ind w:firstLine="709"/>
      </w:pPr>
      <w:r>
        <w:t>По кнопке</w:t>
      </w:r>
      <w:proofErr w:type="gramStart"/>
      <w:r>
        <w:t xml:space="preserve"> </w:t>
      </w:r>
      <w:r>
        <w:rPr>
          <w:noProof/>
          <w:lang w:eastAsia="ru-RU"/>
        </w:rPr>
        <w:drawing>
          <wp:inline distT="0" distB="0" distL="0" distR="0">
            <wp:extent cx="307340" cy="245745"/>
            <wp:effectExtent l="19050" t="19050" r="16510" b="2095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7340" cy="245745"/>
                    </a:xfrm>
                    <a:prstGeom prst="rect">
                      <a:avLst/>
                    </a:prstGeom>
                    <a:noFill/>
                    <a:ln w="6350" cmpd="sng">
                      <a:solidFill>
                        <a:srgbClr val="000000"/>
                      </a:solidFill>
                      <a:miter lim="800000"/>
                      <a:headEnd/>
                      <a:tailEnd/>
                    </a:ln>
                    <a:effectLst/>
                  </pic:spPr>
                </pic:pic>
              </a:graphicData>
            </a:graphic>
          </wp:inline>
        </w:drawing>
      </w:r>
      <w:r>
        <w:t xml:space="preserve"> </w:t>
      </w:r>
      <w:r w:rsidRPr="00E50645">
        <w:rPr>
          <w:b/>
        </w:rPr>
        <w:t>Д</w:t>
      </w:r>
      <w:proofErr w:type="gramEnd"/>
      <w:r w:rsidRPr="00E50645">
        <w:rPr>
          <w:b/>
        </w:rPr>
        <w:t>обавить подчиненный</w:t>
      </w:r>
      <w:r>
        <w:t xml:space="preserve"> можно создать </w:t>
      </w:r>
      <w:r w:rsidRPr="00E50645">
        <w:t>подчиненную группу шестизначных счетов</w:t>
      </w:r>
      <w:r>
        <w:t>.</w:t>
      </w:r>
    </w:p>
    <w:p w:rsidR="004717F2" w:rsidRDefault="004717F2" w:rsidP="004717F2">
      <w:pPr>
        <w:spacing w:before="120"/>
        <w:ind w:firstLine="709"/>
      </w:pPr>
      <w:r>
        <w:t>По кнопке</w:t>
      </w:r>
      <w:proofErr w:type="gramStart"/>
      <w:r>
        <w:t xml:space="preserve"> </w:t>
      </w:r>
      <w:r>
        <w:rPr>
          <w:noProof/>
          <w:lang w:eastAsia="ru-RU"/>
        </w:rPr>
        <w:drawing>
          <wp:inline distT="0" distB="0" distL="0" distR="0">
            <wp:extent cx="259080" cy="259080"/>
            <wp:effectExtent l="19050" t="19050" r="26670" b="2667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9080" cy="259080"/>
                    </a:xfrm>
                    <a:prstGeom prst="rect">
                      <a:avLst/>
                    </a:prstGeom>
                    <a:noFill/>
                    <a:ln w="6350" cmpd="sng">
                      <a:solidFill>
                        <a:srgbClr val="000000"/>
                      </a:solidFill>
                      <a:miter lim="800000"/>
                      <a:headEnd/>
                      <a:tailEnd/>
                    </a:ln>
                    <a:effectLst/>
                  </pic:spPr>
                </pic:pic>
              </a:graphicData>
            </a:graphic>
          </wp:inline>
        </w:drawing>
      </w:r>
      <w:r>
        <w:t xml:space="preserve"> </w:t>
      </w:r>
      <w:r w:rsidRPr="00F878CA">
        <w:rPr>
          <w:b/>
        </w:rPr>
        <w:t>К</w:t>
      </w:r>
      <w:proofErr w:type="gramEnd"/>
      <w:r w:rsidRPr="00F878CA">
        <w:rPr>
          <w:b/>
        </w:rPr>
        <w:t>опировать</w:t>
      </w:r>
      <w:r>
        <w:t xml:space="preserve"> копированием добавится новый счет.</w:t>
      </w:r>
    </w:p>
    <w:p w:rsidR="004717F2" w:rsidRPr="0071668B" w:rsidRDefault="004717F2" w:rsidP="004717F2">
      <w:pPr>
        <w:spacing w:before="120"/>
        <w:ind w:firstLine="709"/>
      </w:pPr>
      <w:r>
        <w:t xml:space="preserve">Кнопка </w:t>
      </w:r>
      <w:r>
        <w:rPr>
          <w:noProof/>
          <w:lang w:eastAsia="ru-RU"/>
        </w:rPr>
        <w:drawing>
          <wp:inline distT="0" distB="0" distL="0" distR="0">
            <wp:extent cx="238760" cy="231775"/>
            <wp:effectExtent l="19050" t="19050" r="27940" b="1587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38760" cy="231775"/>
                    </a:xfrm>
                    <a:prstGeom prst="rect">
                      <a:avLst/>
                    </a:prstGeom>
                    <a:noFill/>
                    <a:ln w="6350" cmpd="sng">
                      <a:solidFill>
                        <a:srgbClr val="000000"/>
                      </a:solidFill>
                      <a:miter lim="800000"/>
                      <a:headEnd/>
                      <a:tailEnd/>
                    </a:ln>
                    <a:effectLst/>
                  </pic:spPr>
                </pic:pic>
              </a:graphicData>
            </a:graphic>
          </wp:inline>
        </w:drawing>
      </w:r>
      <w:r>
        <w:t xml:space="preserve"> </w:t>
      </w:r>
      <w:r w:rsidRPr="00F878CA">
        <w:rPr>
          <w:b/>
        </w:rPr>
        <w:t>ЕПС</w:t>
      </w:r>
      <w:r>
        <w:rPr>
          <w:b/>
        </w:rPr>
        <w:t xml:space="preserve"> </w:t>
      </w:r>
      <w:r w:rsidRPr="00E610B0">
        <w:t>предназначен</w:t>
      </w:r>
      <w:r>
        <w:t>а</w:t>
      </w:r>
      <w:r w:rsidRPr="00E610B0">
        <w:t xml:space="preserve"> для открытия единого плана счетов по всем типа</w:t>
      </w:r>
      <w:r>
        <w:t>м</w:t>
      </w:r>
      <w:r w:rsidRPr="00E610B0">
        <w:t xml:space="preserve"> учреждений.</w:t>
      </w:r>
    </w:p>
    <w:p w:rsidR="004717F2" w:rsidRDefault="004717F2" w:rsidP="004717F2">
      <w:pPr>
        <w:spacing w:before="120"/>
        <w:ind w:firstLine="709"/>
      </w:pPr>
      <w:r>
        <w:t>По кнопке</w:t>
      </w:r>
      <w:proofErr w:type="gramStart"/>
      <w:r>
        <w:t xml:space="preserve"> </w:t>
      </w:r>
      <w:r>
        <w:rPr>
          <w:noProof/>
          <w:lang w:eastAsia="ru-RU"/>
        </w:rPr>
        <w:drawing>
          <wp:inline distT="0" distB="0" distL="0" distR="0">
            <wp:extent cx="238760" cy="231775"/>
            <wp:effectExtent l="19050" t="19050" r="27940" b="1587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38760" cy="231775"/>
                    </a:xfrm>
                    <a:prstGeom prst="rect">
                      <a:avLst/>
                    </a:prstGeom>
                    <a:noFill/>
                    <a:ln w="6350" cmpd="sng">
                      <a:solidFill>
                        <a:srgbClr val="000000"/>
                      </a:solidFill>
                      <a:miter lim="800000"/>
                      <a:headEnd/>
                      <a:tailEnd/>
                    </a:ln>
                    <a:effectLst/>
                  </pic:spPr>
                </pic:pic>
              </a:graphicData>
            </a:graphic>
          </wp:inline>
        </w:drawing>
      </w:r>
      <w:r>
        <w:t xml:space="preserve"> </w:t>
      </w:r>
      <w:r w:rsidRPr="00E610B0">
        <w:rPr>
          <w:b/>
        </w:rPr>
        <w:t>Д</w:t>
      </w:r>
      <w:proofErr w:type="gramEnd"/>
      <w:r w:rsidRPr="00E610B0">
        <w:rPr>
          <w:b/>
        </w:rPr>
        <w:t xml:space="preserve">обавить </w:t>
      </w:r>
      <w:proofErr w:type="spellStart"/>
      <w:r w:rsidRPr="00E610B0">
        <w:rPr>
          <w:b/>
        </w:rPr>
        <w:t>субсчета</w:t>
      </w:r>
      <w:proofErr w:type="spellEnd"/>
      <w:r w:rsidRPr="00E610B0">
        <w:rPr>
          <w:b/>
        </w:rPr>
        <w:t xml:space="preserve"> в выбранный раздел</w:t>
      </w:r>
      <w:r>
        <w:rPr>
          <w:b/>
        </w:rPr>
        <w:t xml:space="preserve"> </w:t>
      </w:r>
      <w:r>
        <w:t>можно добавить шестизначный</w:t>
      </w:r>
      <w:r w:rsidRPr="00E50645">
        <w:t xml:space="preserve"> сч</w:t>
      </w:r>
      <w:r>
        <w:t>ет с видом финансового обеспечения.</w:t>
      </w:r>
    </w:p>
    <w:p w:rsidR="004717F2" w:rsidRDefault="004717F2" w:rsidP="004717F2"/>
    <w:p w:rsidR="004717F2" w:rsidRDefault="004717F2" w:rsidP="004717F2">
      <w:r>
        <w:t>Более подробную информацию по добавлению и настройке счетов смотрите в руководстве пользователя по работе в программе</w:t>
      </w:r>
    </w:p>
    <w:p w:rsidR="004717F2" w:rsidRDefault="004717F2" w:rsidP="004717F2"/>
    <w:p w:rsidR="004717F2" w:rsidRDefault="00C506C5" w:rsidP="00C506C5">
      <w:pPr>
        <w:pStyle w:val="2"/>
      </w:pPr>
      <w:r>
        <w:t xml:space="preserve">Объединение счетов в </w:t>
      </w:r>
      <w:proofErr w:type="gramStart"/>
      <w:r>
        <w:t>плане</w:t>
      </w:r>
      <w:proofErr w:type="gramEnd"/>
      <w:r>
        <w:t xml:space="preserve"> счетов (Слияние счетов)</w:t>
      </w:r>
    </w:p>
    <w:p w:rsidR="00C506C5" w:rsidRDefault="00C506C5" w:rsidP="004717F2"/>
    <w:p w:rsidR="00C506C5" w:rsidRDefault="00C506C5" w:rsidP="004717F2">
      <w:r>
        <w:t>Рассмотр</w:t>
      </w:r>
      <w:bookmarkStart w:id="0" w:name="_GoBack"/>
      <w:bookmarkEnd w:id="0"/>
      <w:r>
        <w:t>им объединение счетов на примере.</w:t>
      </w:r>
    </w:p>
    <w:p w:rsidR="00C506C5" w:rsidRDefault="00C506C5" w:rsidP="004717F2"/>
    <w:p w:rsidR="00C506C5" w:rsidRDefault="00C506C5" w:rsidP="004717F2">
      <w:r>
        <w:t xml:space="preserve">Нам нужно использовать счет 03.01, а в </w:t>
      </w:r>
      <w:proofErr w:type="gramStart"/>
      <w:r>
        <w:t>плане</w:t>
      </w:r>
      <w:proofErr w:type="gramEnd"/>
      <w:r>
        <w:t xml:space="preserve"> счетов вместо него есть счета, указанные на изображении.</w:t>
      </w:r>
    </w:p>
    <w:p w:rsidR="00C506C5" w:rsidRDefault="00C506C5" w:rsidP="004717F2"/>
    <w:p w:rsidR="00C506C5" w:rsidRDefault="00C506C5" w:rsidP="004717F2">
      <w:r>
        <w:rPr>
          <w:noProof/>
          <w:lang w:eastAsia="ru-RU"/>
        </w:rPr>
        <w:lastRenderedPageBreak/>
        <w:drawing>
          <wp:inline distT="0" distB="0" distL="0" distR="0" wp14:anchorId="21982413" wp14:editId="51E14940">
            <wp:extent cx="4295775" cy="2105025"/>
            <wp:effectExtent l="0" t="0" r="9525" b="952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4295775" cy="2105025"/>
                    </a:xfrm>
                    <a:prstGeom prst="rect">
                      <a:avLst/>
                    </a:prstGeom>
                  </pic:spPr>
                </pic:pic>
              </a:graphicData>
            </a:graphic>
          </wp:inline>
        </w:drawing>
      </w:r>
    </w:p>
    <w:p w:rsidR="00420BAD" w:rsidRDefault="00420BAD" w:rsidP="004717F2"/>
    <w:p w:rsidR="00420BAD" w:rsidRPr="00420BAD" w:rsidRDefault="00420BAD" w:rsidP="004717F2">
      <w:r>
        <w:t>В группу 03 добавьте новый счет 03.01. Для этого нужно выделить узел 03 и на панели инструментов нажать кнопку</w:t>
      </w:r>
      <w:proofErr w:type="gramStart"/>
      <w:r>
        <w:t xml:space="preserve"> </w:t>
      </w:r>
      <w:r>
        <w:rPr>
          <w:noProof/>
          <w:lang w:eastAsia="ru-RU"/>
        </w:rPr>
        <w:drawing>
          <wp:inline distT="0" distB="0" distL="0" distR="0" wp14:anchorId="653FFE19" wp14:editId="6303E42A">
            <wp:extent cx="307340" cy="245745"/>
            <wp:effectExtent l="19050" t="19050" r="16510" b="2095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7340" cy="245745"/>
                    </a:xfrm>
                    <a:prstGeom prst="rect">
                      <a:avLst/>
                    </a:prstGeom>
                    <a:noFill/>
                    <a:ln w="6350" cmpd="sng">
                      <a:solidFill>
                        <a:srgbClr val="000000"/>
                      </a:solidFill>
                      <a:miter lim="800000"/>
                      <a:headEnd/>
                      <a:tailEnd/>
                    </a:ln>
                    <a:effectLst/>
                  </pic:spPr>
                </pic:pic>
              </a:graphicData>
            </a:graphic>
          </wp:inline>
        </w:drawing>
      </w:r>
      <w:r>
        <w:t xml:space="preserve"> </w:t>
      </w:r>
      <w:r w:rsidRPr="00E50645">
        <w:rPr>
          <w:b/>
        </w:rPr>
        <w:t>Д</w:t>
      </w:r>
      <w:proofErr w:type="gramEnd"/>
      <w:r w:rsidRPr="00E50645">
        <w:rPr>
          <w:b/>
        </w:rPr>
        <w:t>обавить подчиненный</w:t>
      </w:r>
      <w:r>
        <w:rPr>
          <w:b/>
        </w:rPr>
        <w:t xml:space="preserve">. </w:t>
      </w:r>
      <w:r>
        <w:t>Заполните необходимые признаки, обязательно поставив признак «</w:t>
      </w:r>
      <w:proofErr w:type="spellStart"/>
      <w:r>
        <w:t>Забалансовый</w:t>
      </w:r>
      <w:proofErr w:type="spellEnd"/>
      <w:r>
        <w:t>». На вкладке «Состав аналитических признаков» включите необходимую аналитику, в разрезе которой должен вестись учет на этом счете.</w:t>
      </w:r>
    </w:p>
    <w:p w:rsidR="00420BAD" w:rsidRDefault="00420BAD" w:rsidP="004717F2">
      <w:pPr>
        <w:rPr>
          <w:b/>
        </w:rPr>
      </w:pPr>
    </w:p>
    <w:p w:rsidR="00420BAD" w:rsidRDefault="00420BAD" w:rsidP="00420BAD">
      <w:pPr>
        <w:jc w:val="center"/>
      </w:pPr>
      <w:r>
        <w:rPr>
          <w:noProof/>
          <w:lang w:eastAsia="ru-RU"/>
        </w:rPr>
        <w:drawing>
          <wp:inline distT="0" distB="0" distL="0" distR="0" wp14:anchorId="1C04F104" wp14:editId="619BFD45">
            <wp:extent cx="3889612" cy="2480425"/>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3891706" cy="2481761"/>
                    </a:xfrm>
                    <a:prstGeom prst="rect">
                      <a:avLst/>
                    </a:prstGeom>
                  </pic:spPr>
                </pic:pic>
              </a:graphicData>
            </a:graphic>
          </wp:inline>
        </w:drawing>
      </w:r>
    </w:p>
    <w:p w:rsidR="00420BAD" w:rsidRDefault="00420BAD" w:rsidP="004717F2"/>
    <w:p w:rsidR="00420BAD" w:rsidRPr="00420BAD" w:rsidRDefault="00420BAD" w:rsidP="004717F2"/>
    <w:p w:rsidR="00420BAD" w:rsidRDefault="00420BAD" w:rsidP="004717F2">
      <w:r>
        <w:t xml:space="preserve">После добавления нового счета, его можно объединить с имеющимися счетами. Для этого отметься счета из группы 03, </w:t>
      </w:r>
      <w:proofErr w:type="gramStart"/>
      <w:r>
        <w:t>включая новый счет и выберите команду «Слияние</w:t>
      </w:r>
      <w:proofErr w:type="gramEnd"/>
      <w:r>
        <w:t xml:space="preserve"> записей», как показано на изображении ниже.</w:t>
      </w:r>
    </w:p>
    <w:p w:rsidR="00420BAD" w:rsidRDefault="00420BAD" w:rsidP="004717F2"/>
    <w:p w:rsidR="00420BAD" w:rsidRDefault="00420BAD" w:rsidP="00D15998">
      <w:pPr>
        <w:jc w:val="center"/>
      </w:pPr>
      <w:r>
        <w:rPr>
          <w:noProof/>
          <w:lang w:eastAsia="ru-RU"/>
        </w:rPr>
        <w:lastRenderedPageBreak/>
        <w:drawing>
          <wp:inline distT="0" distB="0" distL="0" distR="0">
            <wp:extent cx="4230806" cy="2640577"/>
            <wp:effectExtent l="0" t="0" r="0" b="7620"/>
            <wp:docPr id="2048" name="Рисунок 2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230691" cy="2640505"/>
                    </a:xfrm>
                    <a:prstGeom prst="rect">
                      <a:avLst/>
                    </a:prstGeom>
                    <a:noFill/>
                    <a:ln>
                      <a:noFill/>
                    </a:ln>
                  </pic:spPr>
                </pic:pic>
              </a:graphicData>
            </a:graphic>
          </wp:inline>
        </w:drawing>
      </w:r>
    </w:p>
    <w:p w:rsidR="00420BAD" w:rsidRDefault="00420BAD" w:rsidP="004717F2"/>
    <w:p w:rsidR="00D15998" w:rsidRDefault="00D15998" w:rsidP="004717F2">
      <w:r>
        <w:t xml:space="preserve">Выберите в </w:t>
      </w:r>
      <w:proofErr w:type="gramStart"/>
      <w:r>
        <w:t>списке</w:t>
      </w:r>
      <w:proofErr w:type="gramEnd"/>
      <w:r>
        <w:t xml:space="preserve"> новый счет 03.01 и нажмите кнопку «Ок».</w:t>
      </w:r>
    </w:p>
    <w:p w:rsidR="00420BAD" w:rsidRDefault="00420BAD" w:rsidP="004717F2"/>
    <w:p w:rsidR="00D15998" w:rsidRDefault="00D15998" w:rsidP="00D15998">
      <w:pPr>
        <w:jc w:val="center"/>
      </w:pPr>
      <w:r>
        <w:rPr>
          <w:noProof/>
          <w:lang w:eastAsia="ru-RU"/>
        </w:rPr>
        <w:drawing>
          <wp:inline distT="0" distB="0" distL="0" distR="0" wp14:anchorId="4B545D80" wp14:editId="07A7AA39">
            <wp:extent cx="3332449" cy="2763672"/>
            <wp:effectExtent l="0" t="0" r="1905" b="0"/>
            <wp:docPr id="2051" name="Рисунок 2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3332580" cy="2763781"/>
                    </a:xfrm>
                    <a:prstGeom prst="rect">
                      <a:avLst/>
                    </a:prstGeom>
                  </pic:spPr>
                </pic:pic>
              </a:graphicData>
            </a:graphic>
          </wp:inline>
        </w:drawing>
      </w:r>
    </w:p>
    <w:p w:rsidR="00D15998" w:rsidRDefault="00D15998" w:rsidP="004717F2"/>
    <w:p w:rsidR="00D15998" w:rsidRDefault="00D15998" w:rsidP="004717F2">
      <w:r>
        <w:t xml:space="preserve">После этого в </w:t>
      </w:r>
      <w:proofErr w:type="gramStart"/>
      <w:r>
        <w:t>плане</w:t>
      </w:r>
      <w:proofErr w:type="gramEnd"/>
      <w:r>
        <w:t xml:space="preserve"> счетов вместо всех выбранных счетов останется только один счет 03.01</w:t>
      </w:r>
    </w:p>
    <w:p w:rsidR="00D15998" w:rsidRDefault="00D15998" w:rsidP="004717F2"/>
    <w:p w:rsidR="00D15998" w:rsidRDefault="00D15998" w:rsidP="00D15998">
      <w:pPr>
        <w:jc w:val="center"/>
      </w:pPr>
      <w:r>
        <w:rPr>
          <w:noProof/>
          <w:lang w:eastAsia="ru-RU"/>
        </w:rPr>
        <w:drawing>
          <wp:inline distT="0" distB="0" distL="0" distR="0" wp14:anchorId="50C2E5F3" wp14:editId="71AA62A3">
            <wp:extent cx="3752850" cy="504825"/>
            <wp:effectExtent l="0" t="0" r="0" b="9525"/>
            <wp:docPr id="2052" name="Рисунок 2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3752850" cy="504825"/>
                    </a:xfrm>
                    <a:prstGeom prst="rect">
                      <a:avLst/>
                    </a:prstGeom>
                  </pic:spPr>
                </pic:pic>
              </a:graphicData>
            </a:graphic>
          </wp:inline>
        </w:drawing>
      </w:r>
    </w:p>
    <w:p w:rsidR="00D15998" w:rsidRDefault="00D15998" w:rsidP="004717F2"/>
    <w:tbl>
      <w:tblPr>
        <w:tblW w:w="9416" w:type="dxa"/>
        <w:tblInd w:w="648" w:type="dxa"/>
        <w:tblLook w:val="01E0" w:firstRow="1" w:lastRow="1" w:firstColumn="1" w:lastColumn="1" w:noHBand="0" w:noVBand="0"/>
      </w:tblPr>
      <w:tblGrid>
        <w:gridCol w:w="1080"/>
        <w:gridCol w:w="8100"/>
        <w:gridCol w:w="236"/>
      </w:tblGrid>
      <w:tr w:rsidR="008E7C78" w:rsidRPr="00D005F7" w:rsidTr="00400BC9">
        <w:tc>
          <w:tcPr>
            <w:tcW w:w="1080" w:type="dxa"/>
          </w:tcPr>
          <w:p w:rsidR="008E7C78" w:rsidRPr="00D005F7" w:rsidRDefault="008E7C78" w:rsidP="00400BC9">
            <w:pPr>
              <w:pStyle w:val="ab"/>
              <w:rPr>
                <w:rFonts w:ascii="Times New Roman" w:hAnsi="Times New Roman" w:cs="Times New Roman"/>
                <w:sz w:val="24"/>
                <w:szCs w:val="24"/>
              </w:rPr>
            </w:pPr>
            <w:r w:rsidRPr="00D005F7">
              <w:rPr>
                <w:rFonts w:ascii="Times New Roman" w:hAnsi="Times New Roman" w:cs="Times New Roman"/>
                <w:noProof/>
                <w:sz w:val="24"/>
                <w:szCs w:val="24"/>
              </w:rPr>
              <w:drawing>
                <wp:inline distT="0" distB="0" distL="0" distR="0" wp14:anchorId="448FE95E" wp14:editId="5FF88567">
                  <wp:extent cx="301625" cy="301625"/>
                  <wp:effectExtent l="0" t="0" r="3175" b="3175"/>
                  <wp:docPr id="2053" name="Рисунок 2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01625" cy="301625"/>
                          </a:xfrm>
                          <a:prstGeom prst="rect">
                            <a:avLst/>
                          </a:prstGeom>
                          <a:noFill/>
                          <a:ln>
                            <a:noFill/>
                          </a:ln>
                        </pic:spPr>
                      </pic:pic>
                    </a:graphicData>
                  </a:graphic>
                </wp:inline>
              </w:drawing>
            </w:r>
          </w:p>
        </w:tc>
        <w:tc>
          <w:tcPr>
            <w:tcW w:w="8100" w:type="dxa"/>
            <w:shd w:val="clear" w:color="auto" w:fill="E6E6E6"/>
          </w:tcPr>
          <w:p w:rsidR="008E7C78" w:rsidRDefault="008E7C78" w:rsidP="00400BC9">
            <w:pPr>
              <w:ind w:left="567"/>
              <w:jc w:val="both"/>
              <w:rPr>
                <w:rFonts w:ascii="Times New Roman" w:hAnsi="Times New Roman" w:cs="Times New Roman"/>
                <w:sz w:val="24"/>
                <w:szCs w:val="24"/>
              </w:rPr>
            </w:pPr>
            <w:r>
              <w:rPr>
                <w:rFonts w:ascii="Times New Roman" w:hAnsi="Times New Roman" w:cs="Times New Roman"/>
                <w:sz w:val="24"/>
                <w:szCs w:val="24"/>
              </w:rPr>
              <w:t xml:space="preserve">Операция «Слияние записей» необратимая. </w:t>
            </w:r>
            <w:proofErr w:type="gramStart"/>
            <w:r>
              <w:rPr>
                <w:rFonts w:ascii="Times New Roman" w:hAnsi="Times New Roman" w:cs="Times New Roman"/>
                <w:sz w:val="24"/>
                <w:szCs w:val="24"/>
              </w:rPr>
              <w:t>Следует применять ее с большой осторожностью многократно убедившись</w:t>
            </w:r>
            <w:proofErr w:type="gramEnd"/>
            <w:r>
              <w:rPr>
                <w:rFonts w:ascii="Times New Roman" w:hAnsi="Times New Roman" w:cs="Times New Roman"/>
                <w:sz w:val="24"/>
                <w:szCs w:val="24"/>
              </w:rPr>
              <w:t xml:space="preserve"> в правильности своих действий. </w:t>
            </w:r>
          </w:p>
          <w:p w:rsidR="008E7C78" w:rsidRPr="00D005F7" w:rsidRDefault="008E7C78" w:rsidP="00400BC9">
            <w:pPr>
              <w:ind w:left="567"/>
              <w:jc w:val="both"/>
              <w:rPr>
                <w:rFonts w:ascii="Times New Roman" w:hAnsi="Times New Roman" w:cs="Times New Roman"/>
                <w:sz w:val="24"/>
                <w:szCs w:val="24"/>
              </w:rPr>
            </w:pPr>
            <w:r>
              <w:rPr>
                <w:rFonts w:ascii="Times New Roman" w:hAnsi="Times New Roman" w:cs="Times New Roman"/>
                <w:sz w:val="24"/>
                <w:szCs w:val="24"/>
              </w:rPr>
              <w:t>Перед выполнением этой операции рекомендуется сделать резервную копию базы данных.</w:t>
            </w:r>
          </w:p>
        </w:tc>
        <w:tc>
          <w:tcPr>
            <w:tcW w:w="236" w:type="dxa"/>
          </w:tcPr>
          <w:p w:rsidR="008E7C78" w:rsidRPr="00D005F7" w:rsidRDefault="008E7C78" w:rsidP="00400BC9">
            <w:pPr>
              <w:pStyle w:val="ab"/>
              <w:rPr>
                <w:rFonts w:ascii="Times New Roman" w:hAnsi="Times New Roman" w:cs="Times New Roman"/>
                <w:sz w:val="24"/>
                <w:szCs w:val="24"/>
              </w:rPr>
            </w:pPr>
          </w:p>
        </w:tc>
      </w:tr>
    </w:tbl>
    <w:p w:rsidR="008E7C78" w:rsidRDefault="008E7C78" w:rsidP="004717F2"/>
    <w:sectPr w:rsidR="008E7C78">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6759AE"/>
    <w:multiLevelType w:val="hybridMultilevel"/>
    <w:tmpl w:val="7F76576C"/>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
    <w:nsid w:val="1CD12A19"/>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364E0C1D"/>
    <w:multiLevelType w:val="hybridMultilevel"/>
    <w:tmpl w:val="D922A6AC"/>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4D3E75BD"/>
    <w:multiLevelType w:val="hybridMultilevel"/>
    <w:tmpl w:val="4802FC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5C352C0B"/>
    <w:multiLevelType w:val="hybridMultilevel"/>
    <w:tmpl w:val="C7B29BC8"/>
    <w:lvl w:ilvl="0" w:tplc="04190001">
      <w:start w:val="1"/>
      <w:numFmt w:val="bullet"/>
      <w:lvlText w:val=""/>
      <w:lvlJc w:val="left"/>
      <w:pPr>
        <w:ind w:left="2433" w:hanging="360"/>
      </w:pPr>
      <w:rPr>
        <w:rFonts w:ascii="Symbol" w:hAnsi="Symbol" w:hint="default"/>
      </w:rPr>
    </w:lvl>
    <w:lvl w:ilvl="1" w:tplc="04190003" w:tentative="1">
      <w:start w:val="1"/>
      <w:numFmt w:val="bullet"/>
      <w:lvlText w:val="o"/>
      <w:lvlJc w:val="left"/>
      <w:pPr>
        <w:ind w:left="3153" w:hanging="360"/>
      </w:pPr>
      <w:rPr>
        <w:rFonts w:ascii="Courier New" w:hAnsi="Courier New" w:cs="Courier New" w:hint="default"/>
      </w:rPr>
    </w:lvl>
    <w:lvl w:ilvl="2" w:tplc="04190005" w:tentative="1">
      <w:start w:val="1"/>
      <w:numFmt w:val="bullet"/>
      <w:lvlText w:val=""/>
      <w:lvlJc w:val="left"/>
      <w:pPr>
        <w:ind w:left="3873" w:hanging="360"/>
      </w:pPr>
      <w:rPr>
        <w:rFonts w:ascii="Wingdings" w:hAnsi="Wingdings" w:hint="default"/>
      </w:rPr>
    </w:lvl>
    <w:lvl w:ilvl="3" w:tplc="04190001" w:tentative="1">
      <w:start w:val="1"/>
      <w:numFmt w:val="bullet"/>
      <w:lvlText w:val=""/>
      <w:lvlJc w:val="left"/>
      <w:pPr>
        <w:ind w:left="4593" w:hanging="360"/>
      </w:pPr>
      <w:rPr>
        <w:rFonts w:ascii="Symbol" w:hAnsi="Symbol" w:hint="default"/>
      </w:rPr>
    </w:lvl>
    <w:lvl w:ilvl="4" w:tplc="04190003" w:tentative="1">
      <w:start w:val="1"/>
      <w:numFmt w:val="bullet"/>
      <w:lvlText w:val="o"/>
      <w:lvlJc w:val="left"/>
      <w:pPr>
        <w:ind w:left="5313" w:hanging="360"/>
      </w:pPr>
      <w:rPr>
        <w:rFonts w:ascii="Courier New" w:hAnsi="Courier New" w:cs="Courier New" w:hint="default"/>
      </w:rPr>
    </w:lvl>
    <w:lvl w:ilvl="5" w:tplc="04190005" w:tentative="1">
      <w:start w:val="1"/>
      <w:numFmt w:val="bullet"/>
      <w:lvlText w:val=""/>
      <w:lvlJc w:val="left"/>
      <w:pPr>
        <w:ind w:left="6033" w:hanging="360"/>
      </w:pPr>
      <w:rPr>
        <w:rFonts w:ascii="Wingdings" w:hAnsi="Wingdings" w:hint="default"/>
      </w:rPr>
    </w:lvl>
    <w:lvl w:ilvl="6" w:tplc="04190001" w:tentative="1">
      <w:start w:val="1"/>
      <w:numFmt w:val="bullet"/>
      <w:lvlText w:val=""/>
      <w:lvlJc w:val="left"/>
      <w:pPr>
        <w:ind w:left="6753" w:hanging="360"/>
      </w:pPr>
      <w:rPr>
        <w:rFonts w:ascii="Symbol" w:hAnsi="Symbol" w:hint="default"/>
      </w:rPr>
    </w:lvl>
    <w:lvl w:ilvl="7" w:tplc="04190003" w:tentative="1">
      <w:start w:val="1"/>
      <w:numFmt w:val="bullet"/>
      <w:lvlText w:val="o"/>
      <w:lvlJc w:val="left"/>
      <w:pPr>
        <w:ind w:left="7473" w:hanging="360"/>
      </w:pPr>
      <w:rPr>
        <w:rFonts w:ascii="Courier New" w:hAnsi="Courier New" w:cs="Courier New" w:hint="default"/>
      </w:rPr>
    </w:lvl>
    <w:lvl w:ilvl="8" w:tplc="04190005" w:tentative="1">
      <w:start w:val="1"/>
      <w:numFmt w:val="bullet"/>
      <w:lvlText w:val=""/>
      <w:lvlJc w:val="left"/>
      <w:pPr>
        <w:ind w:left="8193" w:hanging="360"/>
      </w:pPr>
      <w:rPr>
        <w:rFonts w:ascii="Wingdings" w:hAnsi="Wingdings" w:hint="default"/>
      </w:rPr>
    </w:lvl>
  </w:abstractNum>
  <w:abstractNum w:abstractNumId="5">
    <w:nsid w:val="62692B2E"/>
    <w:multiLevelType w:val="hybridMultilevel"/>
    <w:tmpl w:val="84C04CC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63BF677A"/>
    <w:multiLevelType w:val="hybridMultilevel"/>
    <w:tmpl w:val="56406EE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6C567B01"/>
    <w:multiLevelType w:val="hybridMultilevel"/>
    <w:tmpl w:val="2CD8E23E"/>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75616D62"/>
    <w:multiLevelType w:val="hybridMultilevel"/>
    <w:tmpl w:val="17D82F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8"/>
  </w:num>
  <w:num w:numId="3">
    <w:abstractNumId w:val="6"/>
  </w:num>
  <w:num w:numId="4">
    <w:abstractNumId w:val="5"/>
  </w:num>
  <w:num w:numId="5">
    <w:abstractNumId w:val="3"/>
  </w:num>
  <w:num w:numId="6">
    <w:abstractNumId w:val="0"/>
  </w:num>
  <w:num w:numId="7">
    <w:abstractNumId w:val="7"/>
  </w:num>
  <w:num w:numId="8">
    <w:abstractNumId w:val="2"/>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C6458"/>
    <w:rsid w:val="0005351B"/>
    <w:rsid w:val="00057434"/>
    <w:rsid w:val="000933A9"/>
    <w:rsid w:val="001A41D5"/>
    <w:rsid w:val="00224739"/>
    <w:rsid w:val="0026471B"/>
    <w:rsid w:val="00291123"/>
    <w:rsid w:val="002C62E6"/>
    <w:rsid w:val="00300B0C"/>
    <w:rsid w:val="00367423"/>
    <w:rsid w:val="00415734"/>
    <w:rsid w:val="00420BAD"/>
    <w:rsid w:val="004717F2"/>
    <w:rsid w:val="004F08AC"/>
    <w:rsid w:val="0055055E"/>
    <w:rsid w:val="005C6A8D"/>
    <w:rsid w:val="00704042"/>
    <w:rsid w:val="007247CB"/>
    <w:rsid w:val="007E330C"/>
    <w:rsid w:val="00827F3F"/>
    <w:rsid w:val="008D10CD"/>
    <w:rsid w:val="008E7C78"/>
    <w:rsid w:val="009558DD"/>
    <w:rsid w:val="0099057F"/>
    <w:rsid w:val="00A1182D"/>
    <w:rsid w:val="00A54C68"/>
    <w:rsid w:val="00AB252C"/>
    <w:rsid w:val="00AC6458"/>
    <w:rsid w:val="00C506C5"/>
    <w:rsid w:val="00C63A5A"/>
    <w:rsid w:val="00C806DC"/>
    <w:rsid w:val="00C83A0C"/>
    <w:rsid w:val="00CC39F5"/>
    <w:rsid w:val="00D15998"/>
    <w:rsid w:val="00DF3B80"/>
    <w:rsid w:val="00E21DDE"/>
    <w:rsid w:val="00E3492D"/>
    <w:rsid w:val="00E74F00"/>
    <w:rsid w:val="00F2195F"/>
    <w:rsid w:val="00F459B6"/>
    <w:rsid w:val="00FE757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AC6458"/>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C506C5"/>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C6458"/>
    <w:rPr>
      <w:rFonts w:asciiTheme="majorHAnsi" w:eastAsiaTheme="majorEastAsia" w:hAnsiTheme="majorHAnsi" w:cstheme="majorBidi"/>
      <w:b/>
      <w:bCs/>
      <w:color w:val="365F91" w:themeColor="accent1" w:themeShade="BF"/>
      <w:sz w:val="28"/>
      <w:szCs w:val="28"/>
    </w:rPr>
  </w:style>
  <w:style w:type="paragraph" w:styleId="a3">
    <w:name w:val="Title"/>
    <w:basedOn w:val="a"/>
    <w:next w:val="a"/>
    <w:link w:val="a4"/>
    <w:uiPriority w:val="10"/>
    <w:qFormat/>
    <w:rsid w:val="00AC6458"/>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4">
    <w:name w:val="Название Знак"/>
    <w:basedOn w:val="a0"/>
    <w:link w:val="a3"/>
    <w:uiPriority w:val="10"/>
    <w:rsid w:val="00AC6458"/>
    <w:rPr>
      <w:rFonts w:asciiTheme="majorHAnsi" w:eastAsiaTheme="majorEastAsia" w:hAnsiTheme="majorHAnsi" w:cstheme="majorBidi"/>
      <w:color w:val="17365D" w:themeColor="text2" w:themeShade="BF"/>
      <w:spacing w:val="5"/>
      <w:kern w:val="28"/>
      <w:sz w:val="52"/>
      <w:szCs w:val="52"/>
    </w:rPr>
  </w:style>
  <w:style w:type="paragraph" w:styleId="a5">
    <w:name w:val="List Paragraph"/>
    <w:basedOn w:val="a"/>
    <w:uiPriority w:val="34"/>
    <w:qFormat/>
    <w:rsid w:val="005C6A8D"/>
    <w:pPr>
      <w:ind w:left="720"/>
      <w:contextualSpacing/>
    </w:pPr>
  </w:style>
  <w:style w:type="paragraph" w:styleId="a6">
    <w:name w:val="Balloon Text"/>
    <w:basedOn w:val="a"/>
    <w:link w:val="a7"/>
    <w:uiPriority w:val="99"/>
    <w:semiHidden/>
    <w:unhideWhenUsed/>
    <w:rsid w:val="005C6A8D"/>
    <w:rPr>
      <w:rFonts w:ascii="Tahoma" w:hAnsi="Tahoma" w:cs="Tahoma"/>
      <w:sz w:val="16"/>
      <w:szCs w:val="16"/>
    </w:rPr>
  </w:style>
  <w:style w:type="character" w:customStyle="1" w:styleId="a7">
    <w:name w:val="Текст выноски Знак"/>
    <w:basedOn w:val="a0"/>
    <w:link w:val="a6"/>
    <w:uiPriority w:val="99"/>
    <w:semiHidden/>
    <w:rsid w:val="005C6A8D"/>
    <w:rPr>
      <w:rFonts w:ascii="Tahoma" w:hAnsi="Tahoma" w:cs="Tahoma"/>
      <w:sz w:val="16"/>
      <w:szCs w:val="16"/>
    </w:rPr>
  </w:style>
  <w:style w:type="character" w:customStyle="1" w:styleId="a8">
    <w:name w:val="Путь меню"/>
    <w:rsid w:val="004717F2"/>
    <w:rPr>
      <w:b/>
      <w:sz w:val="24"/>
      <w:bdr w:val="none" w:sz="0" w:space="0" w:color="auto"/>
      <w:shd w:val="pct25" w:color="auto" w:fill="auto"/>
    </w:rPr>
  </w:style>
  <w:style w:type="paragraph" w:styleId="a9">
    <w:name w:val="Body Text"/>
    <w:aliases w:val=" Знак,Основной текст Знак Знак Знак Знак Знак Знак Знак Знак Знак Знак Знак Знак Знак Знак Знак Знак Знак Знак,Основной текст Знак1,Основной текст Знак Знак,Основной текст Знак1 Знак Знак1,Основной текст Знак Знак Знак1 Знак,Знак"/>
    <w:basedOn w:val="a"/>
    <w:link w:val="aa"/>
    <w:rsid w:val="004717F2"/>
    <w:pPr>
      <w:spacing w:after="120"/>
      <w:jc w:val="both"/>
    </w:pPr>
    <w:rPr>
      <w:rFonts w:ascii="Times New Roman" w:eastAsia="Times New Roman" w:hAnsi="Times New Roman" w:cs="Times New Roman"/>
      <w:sz w:val="24"/>
      <w:szCs w:val="24"/>
      <w:lang w:eastAsia="ru-RU"/>
    </w:rPr>
  </w:style>
  <w:style w:type="character" w:customStyle="1" w:styleId="aa">
    <w:name w:val="Основной текст Знак"/>
    <w:aliases w:val=" Знак Знак,Основной текст Знак Знак Знак Знак Знак Знак Знак Знак Знак Знак Знак Знак Знак Знак Знак Знак Знак Знак Знак,Основной текст Знак1 Знак,Основной текст Знак Знак Знак,Основной текст Знак1 Знак Знак1 Знак,Знак Знак"/>
    <w:basedOn w:val="a0"/>
    <w:link w:val="a9"/>
    <w:rsid w:val="004717F2"/>
    <w:rPr>
      <w:rFonts w:ascii="Times New Roman" w:eastAsia="Times New Roman" w:hAnsi="Times New Roman" w:cs="Times New Roman"/>
      <w:sz w:val="24"/>
      <w:szCs w:val="24"/>
      <w:lang w:eastAsia="ru-RU"/>
    </w:rPr>
  </w:style>
  <w:style w:type="character" w:customStyle="1" w:styleId="20">
    <w:name w:val="Заголовок 2 Знак"/>
    <w:basedOn w:val="a0"/>
    <w:link w:val="2"/>
    <w:uiPriority w:val="9"/>
    <w:rsid w:val="00C506C5"/>
    <w:rPr>
      <w:rFonts w:asciiTheme="majorHAnsi" w:eastAsiaTheme="majorEastAsia" w:hAnsiTheme="majorHAnsi" w:cstheme="majorBidi"/>
      <w:b/>
      <w:bCs/>
      <w:color w:val="4F81BD" w:themeColor="accent1"/>
      <w:sz w:val="26"/>
      <w:szCs w:val="26"/>
    </w:rPr>
  </w:style>
  <w:style w:type="paragraph" w:customStyle="1" w:styleId="ab">
    <w:name w:val="Примечание (КС)"/>
    <w:rsid w:val="008E7C78"/>
    <w:pPr>
      <w:jc w:val="both"/>
    </w:pPr>
    <w:rPr>
      <w:rFonts w:ascii="Arial" w:eastAsia="Times New Roman" w:hAnsi="Arial" w:cs="Arial"/>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AC6458"/>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C506C5"/>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C6458"/>
    <w:rPr>
      <w:rFonts w:asciiTheme="majorHAnsi" w:eastAsiaTheme="majorEastAsia" w:hAnsiTheme="majorHAnsi" w:cstheme="majorBidi"/>
      <w:b/>
      <w:bCs/>
      <w:color w:val="365F91" w:themeColor="accent1" w:themeShade="BF"/>
      <w:sz w:val="28"/>
      <w:szCs w:val="28"/>
    </w:rPr>
  </w:style>
  <w:style w:type="paragraph" w:styleId="a3">
    <w:name w:val="Title"/>
    <w:basedOn w:val="a"/>
    <w:next w:val="a"/>
    <w:link w:val="a4"/>
    <w:uiPriority w:val="10"/>
    <w:qFormat/>
    <w:rsid w:val="00AC6458"/>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4">
    <w:name w:val="Название Знак"/>
    <w:basedOn w:val="a0"/>
    <w:link w:val="a3"/>
    <w:uiPriority w:val="10"/>
    <w:rsid w:val="00AC6458"/>
    <w:rPr>
      <w:rFonts w:asciiTheme="majorHAnsi" w:eastAsiaTheme="majorEastAsia" w:hAnsiTheme="majorHAnsi" w:cstheme="majorBidi"/>
      <w:color w:val="17365D" w:themeColor="text2" w:themeShade="BF"/>
      <w:spacing w:val="5"/>
      <w:kern w:val="28"/>
      <w:sz w:val="52"/>
      <w:szCs w:val="52"/>
    </w:rPr>
  </w:style>
  <w:style w:type="paragraph" w:styleId="a5">
    <w:name w:val="List Paragraph"/>
    <w:basedOn w:val="a"/>
    <w:uiPriority w:val="34"/>
    <w:qFormat/>
    <w:rsid w:val="005C6A8D"/>
    <w:pPr>
      <w:ind w:left="720"/>
      <w:contextualSpacing/>
    </w:pPr>
  </w:style>
  <w:style w:type="paragraph" w:styleId="a6">
    <w:name w:val="Balloon Text"/>
    <w:basedOn w:val="a"/>
    <w:link w:val="a7"/>
    <w:uiPriority w:val="99"/>
    <w:semiHidden/>
    <w:unhideWhenUsed/>
    <w:rsid w:val="005C6A8D"/>
    <w:rPr>
      <w:rFonts w:ascii="Tahoma" w:hAnsi="Tahoma" w:cs="Tahoma"/>
      <w:sz w:val="16"/>
      <w:szCs w:val="16"/>
    </w:rPr>
  </w:style>
  <w:style w:type="character" w:customStyle="1" w:styleId="a7">
    <w:name w:val="Текст выноски Знак"/>
    <w:basedOn w:val="a0"/>
    <w:link w:val="a6"/>
    <w:uiPriority w:val="99"/>
    <w:semiHidden/>
    <w:rsid w:val="005C6A8D"/>
    <w:rPr>
      <w:rFonts w:ascii="Tahoma" w:hAnsi="Tahoma" w:cs="Tahoma"/>
      <w:sz w:val="16"/>
      <w:szCs w:val="16"/>
    </w:rPr>
  </w:style>
  <w:style w:type="character" w:customStyle="1" w:styleId="a8">
    <w:name w:val="Путь меню"/>
    <w:rsid w:val="004717F2"/>
    <w:rPr>
      <w:b/>
      <w:sz w:val="24"/>
      <w:bdr w:val="none" w:sz="0" w:space="0" w:color="auto"/>
      <w:shd w:val="pct25" w:color="auto" w:fill="auto"/>
    </w:rPr>
  </w:style>
  <w:style w:type="paragraph" w:styleId="a9">
    <w:name w:val="Body Text"/>
    <w:aliases w:val=" Знак,Основной текст Знак Знак Знак Знак Знак Знак Знак Знак Знак Знак Знак Знак Знак Знак Знак Знак Знак Знак,Основной текст Знак1,Основной текст Знак Знак,Основной текст Знак1 Знак Знак1,Основной текст Знак Знак Знак1 Знак,Знак"/>
    <w:basedOn w:val="a"/>
    <w:link w:val="aa"/>
    <w:rsid w:val="004717F2"/>
    <w:pPr>
      <w:spacing w:after="120"/>
      <w:jc w:val="both"/>
    </w:pPr>
    <w:rPr>
      <w:rFonts w:ascii="Times New Roman" w:eastAsia="Times New Roman" w:hAnsi="Times New Roman" w:cs="Times New Roman"/>
      <w:sz w:val="24"/>
      <w:szCs w:val="24"/>
      <w:lang w:eastAsia="ru-RU"/>
    </w:rPr>
  </w:style>
  <w:style w:type="character" w:customStyle="1" w:styleId="aa">
    <w:name w:val="Основной текст Знак"/>
    <w:aliases w:val=" Знак Знак,Основной текст Знак Знак Знак Знак Знак Знак Знак Знак Знак Знак Знак Знак Знак Знак Знак Знак Знак Знак Знак,Основной текст Знак1 Знак,Основной текст Знак Знак Знак,Основной текст Знак1 Знак Знак1 Знак,Знак Знак"/>
    <w:basedOn w:val="a0"/>
    <w:link w:val="a9"/>
    <w:rsid w:val="004717F2"/>
    <w:rPr>
      <w:rFonts w:ascii="Times New Roman" w:eastAsia="Times New Roman" w:hAnsi="Times New Roman" w:cs="Times New Roman"/>
      <w:sz w:val="24"/>
      <w:szCs w:val="24"/>
      <w:lang w:eastAsia="ru-RU"/>
    </w:rPr>
  </w:style>
  <w:style w:type="character" w:customStyle="1" w:styleId="20">
    <w:name w:val="Заголовок 2 Знак"/>
    <w:basedOn w:val="a0"/>
    <w:link w:val="2"/>
    <w:uiPriority w:val="9"/>
    <w:rsid w:val="00C506C5"/>
    <w:rPr>
      <w:rFonts w:asciiTheme="majorHAnsi" w:eastAsiaTheme="majorEastAsia" w:hAnsiTheme="majorHAnsi" w:cstheme="majorBidi"/>
      <w:b/>
      <w:bCs/>
      <w:color w:val="4F81BD" w:themeColor="accent1"/>
      <w:sz w:val="26"/>
      <w:szCs w:val="26"/>
    </w:rPr>
  </w:style>
  <w:style w:type="paragraph" w:customStyle="1" w:styleId="ab">
    <w:name w:val="Примечание (КС)"/>
    <w:rsid w:val="008E7C78"/>
    <w:pPr>
      <w:jc w:val="both"/>
    </w:pPr>
    <w:rPr>
      <w:rFonts w:ascii="Arial" w:eastAsia="Times New Roman" w:hAnsi="Arial" w:cs="Arial"/>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9202560">
      <w:bodyDiv w:val="1"/>
      <w:marLeft w:val="0"/>
      <w:marRight w:val="0"/>
      <w:marTop w:val="0"/>
      <w:marBottom w:val="0"/>
      <w:divBdr>
        <w:top w:val="none" w:sz="0" w:space="0" w:color="auto"/>
        <w:left w:val="none" w:sz="0" w:space="0" w:color="auto"/>
        <w:bottom w:val="none" w:sz="0" w:space="0" w:color="auto"/>
        <w:right w:val="none" w:sz="0" w:space="0" w:color="auto"/>
      </w:divBdr>
    </w:div>
    <w:div w:id="651524415">
      <w:bodyDiv w:val="1"/>
      <w:marLeft w:val="0"/>
      <w:marRight w:val="0"/>
      <w:marTop w:val="0"/>
      <w:marBottom w:val="0"/>
      <w:divBdr>
        <w:top w:val="none" w:sz="0" w:space="0" w:color="auto"/>
        <w:left w:val="none" w:sz="0" w:space="0" w:color="auto"/>
        <w:bottom w:val="none" w:sz="0" w:space="0" w:color="auto"/>
        <w:right w:val="none" w:sz="0" w:space="0" w:color="auto"/>
      </w:divBdr>
    </w:div>
    <w:div w:id="746271468">
      <w:bodyDiv w:val="1"/>
      <w:marLeft w:val="0"/>
      <w:marRight w:val="0"/>
      <w:marTop w:val="0"/>
      <w:marBottom w:val="0"/>
      <w:divBdr>
        <w:top w:val="none" w:sz="0" w:space="0" w:color="auto"/>
        <w:left w:val="none" w:sz="0" w:space="0" w:color="auto"/>
        <w:bottom w:val="none" w:sz="0" w:space="0" w:color="auto"/>
        <w:right w:val="none" w:sz="0" w:space="0" w:color="auto"/>
      </w:divBdr>
    </w:div>
    <w:div w:id="814301555">
      <w:bodyDiv w:val="1"/>
      <w:marLeft w:val="0"/>
      <w:marRight w:val="0"/>
      <w:marTop w:val="0"/>
      <w:marBottom w:val="0"/>
      <w:divBdr>
        <w:top w:val="none" w:sz="0" w:space="0" w:color="auto"/>
        <w:left w:val="none" w:sz="0" w:space="0" w:color="auto"/>
        <w:bottom w:val="none" w:sz="0" w:space="0" w:color="auto"/>
        <w:right w:val="none" w:sz="0" w:space="0" w:color="auto"/>
      </w:divBdr>
    </w:div>
    <w:div w:id="951280106">
      <w:bodyDiv w:val="1"/>
      <w:marLeft w:val="0"/>
      <w:marRight w:val="0"/>
      <w:marTop w:val="0"/>
      <w:marBottom w:val="0"/>
      <w:divBdr>
        <w:top w:val="none" w:sz="0" w:space="0" w:color="auto"/>
        <w:left w:val="none" w:sz="0" w:space="0" w:color="auto"/>
        <w:bottom w:val="none" w:sz="0" w:space="0" w:color="auto"/>
        <w:right w:val="none" w:sz="0" w:space="0" w:color="auto"/>
      </w:divBdr>
    </w:div>
    <w:div w:id="1402827210">
      <w:bodyDiv w:val="1"/>
      <w:marLeft w:val="0"/>
      <w:marRight w:val="0"/>
      <w:marTop w:val="0"/>
      <w:marBottom w:val="0"/>
      <w:divBdr>
        <w:top w:val="none" w:sz="0" w:space="0" w:color="auto"/>
        <w:left w:val="none" w:sz="0" w:space="0" w:color="auto"/>
        <w:bottom w:val="none" w:sz="0" w:space="0" w:color="auto"/>
        <w:right w:val="none" w:sz="0" w:space="0" w:color="auto"/>
      </w:divBdr>
    </w:div>
    <w:div w:id="1506625665">
      <w:bodyDiv w:val="1"/>
      <w:marLeft w:val="0"/>
      <w:marRight w:val="0"/>
      <w:marTop w:val="0"/>
      <w:marBottom w:val="0"/>
      <w:divBdr>
        <w:top w:val="none" w:sz="0" w:space="0" w:color="auto"/>
        <w:left w:val="none" w:sz="0" w:space="0" w:color="auto"/>
        <w:bottom w:val="none" w:sz="0" w:space="0" w:color="auto"/>
        <w:right w:val="none" w:sz="0" w:space="0" w:color="auto"/>
      </w:divBdr>
    </w:div>
    <w:div w:id="1627277928">
      <w:bodyDiv w:val="1"/>
      <w:marLeft w:val="0"/>
      <w:marRight w:val="0"/>
      <w:marTop w:val="0"/>
      <w:marBottom w:val="0"/>
      <w:divBdr>
        <w:top w:val="none" w:sz="0" w:space="0" w:color="auto"/>
        <w:left w:val="none" w:sz="0" w:space="0" w:color="auto"/>
        <w:bottom w:val="none" w:sz="0" w:space="0" w:color="auto"/>
        <w:right w:val="none" w:sz="0" w:space="0" w:color="auto"/>
      </w:divBdr>
    </w:div>
    <w:div w:id="1685326864">
      <w:bodyDiv w:val="1"/>
      <w:marLeft w:val="0"/>
      <w:marRight w:val="0"/>
      <w:marTop w:val="0"/>
      <w:marBottom w:val="0"/>
      <w:divBdr>
        <w:top w:val="none" w:sz="0" w:space="0" w:color="auto"/>
        <w:left w:val="none" w:sz="0" w:space="0" w:color="auto"/>
        <w:bottom w:val="none" w:sz="0" w:space="0" w:color="auto"/>
        <w:right w:val="none" w:sz="0" w:space="0" w:color="auto"/>
      </w:divBdr>
    </w:div>
    <w:div w:id="1850876459">
      <w:bodyDiv w:val="1"/>
      <w:marLeft w:val="0"/>
      <w:marRight w:val="0"/>
      <w:marTop w:val="0"/>
      <w:marBottom w:val="0"/>
      <w:divBdr>
        <w:top w:val="none" w:sz="0" w:space="0" w:color="auto"/>
        <w:left w:val="none" w:sz="0" w:space="0" w:color="auto"/>
        <w:bottom w:val="none" w:sz="0" w:space="0" w:color="auto"/>
        <w:right w:val="none" w:sz="0" w:space="0" w:color="auto"/>
      </w:divBdr>
    </w:div>
    <w:div w:id="1851024435">
      <w:bodyDiv w:val="1"/>
      <w:marLeft w:val="0"/>
      <w:marRight w:val="0"/>
      <w:marTop w:val="0"/>
      <w:marBottom w:val="0"/>
      <w:divBdr>
        <w:top w:val="none" w:sz="0" w:space="0" w:color="auto"/>
        <w:left w:val="none" w:sz="0" w:space="0" w:color="auto"/>
        <w:bottom w:val="none" w:sz="0" w:space="0" w:color="auto"/>
        <w:right w:val="none" w:sz="0" w:space="0" w:color="auto"/>
      </w:divBdr>
    </w:div>
    <w:div w:id="2007661867">
      <w:bodyDiv w:val="1"/>
      <w:marLeft w:val="0"/>
      <w:marRight w:val="0"/>
      <w:marTop w:val="0"/>
      <w:marBottom w:val="0"/>
      <w:divBdr>
        <w:top w:val="none" w:sz="0" w:space="0" w:color="auto"/>
        <w:left w:val="none" w:sz="0" w:space="0" w:color="auto"/>
        <w:bottom w:val="none" w:sz="0" w:space="0" w:color="auto"/>
        <w:right w:val="none" w:sz="0" w:space="0" w:color="auto"/>
      </w:divBdr>
    </w:div>
    <w:div w:id="20474104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microsoft.com/office/2007/relationships/stylesWithEffects" Target="stylesWithEffects.xml"/><Relationship Id="rId21" Type="http://schemas.openxmlformats.org/officeDocument/2006/relationships/image" Target="media/image16.png"/><Relationship Id="rId34"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png"/><Relationship Id="rId32" Type="http://schemas.openxmlformats.org/officeDocument/2006/relationships/image" Target="media/image27.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10" Type="http://schemas.openxmlformats.org/officeDocument/2006/relationships/image" Target="media/image5.jpeg"/><Relationship Id="rId19" Type="http://schemas.openxmlformats.org/officeDocument/2006/relationships/image" Target="media/image14.png"/><Relationship Id="rId31" Type="http://schemas.openxmlformats.org/officeDocument/2006/relationships/image" Target="media/image26.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340</TotalTime>
  <Pages>12</Pages>
  <Words>1373</Words>
  <Characters>7831</Characters>
  <Application>Microsoft Office Word</Application>
  <DocSecurity>0</DocSecurity>
  <Lines>65</Lines>
  <Paragraphs>18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9186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Игнатьев Алексей Николаевич</dc:creator>
  <cp:lastModifiedBy>Игнатьев Алексей Николаевич</cp:lastModifiedBy>
  <cp:revision>23</cp:revision>
  <dcterms:created xsi:type="dcterms:W3CDTF">2016-02-19T08:39:00Z</dcterms:created>
  <dcterms:modified xsi:type="dcterms:W3CDTF">2016-02-20T11:40:00Z</dcterms:modified>
</cp:coreProperties>
</file>