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7" w:type="dxa"/>
        <w:tblInd w:w="-648" w:type="dxa"/>
        <w:tblLayout w:type="fixed"/>
        <w:tblLook w:val="01E0" w:firstRow="1" w:lastRow="1" w:firstColumn="1" w:lastColumn="1" w:noHBand="0" w:noVBand="0"/>
      </w:tblPr>
      <w:tblGrid>
        <w:gridCol w:w="356"/>
        <w:gridCol w:w="310"/>
        <w:gridCol w:w="2723"/>
        <w:gridCol w:w="2137"/>
        <w:gridCol w:w="2459"/>
        <w:gridCol w:w="2652"/>
      </w:tblGrid>
      <w:tr w:rsidR="006474F0" w:rsidRPr="0037399C" w:rsidTr="0074307C">
        <w:trPr>
          <w:trHeight w:val="645"/>
        </w:trPr>
        <w:tc>
          <w:tcPr>
            <w:tcW w:w="356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310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9971" w:type="dxa"/>
            <w:gridSpan w:val="4"/>
          </w:tcPr>
          <w:p w:rsidR="006474F0" w:rsidRPr="0037399C" w:rsidRDefault="006474F0" w:rsidP="0074307C">
            <w:pPr>
              <w:pStyle w:val="ac"/>
              <w:ind w:firstLine="540"/>
            </w:pPr>
            <w:r w:rsidRPr="0037399C">
              <w:rPr>
                <w:noProof/>
              </w:rPr>
              <w:drawing>
                <wp:inline distT="0" distB="0" distL="0" distR="0" wp14:anchorId="18B7A64D" wp14:editId="58739DE1">
                  <wp:extent cx="3009900" cy="381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9C">
              <w:rPr>
                <w:noProof/>
              </w:rPr>
              <mc:AlternateContent>
                <mc:Choice Requires="wps">
                  <w:drawing>
                    <wp:inline distT="0" distB="0" distL="0" distR="0" wp14:anchorId="667CACA2" wp14:editId="57F7B245">
                      <wp:extent cx="6286500" cy="0"/>
                      <wp:effectExtent l="17145" t="16510" r="11430" b="12065"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093E5" id="Прямая соединительная линия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" strokeweight="1.5pt">
                      <w10:anchorlock/>
                    </v:line>
                  </w:pict>
                </mc:Fallback>
              </mc:AlternateContent>
            </w:r>
          </w:p>
        </w:tc>
      </w:tr>
      <w:tr w:rsidR="006474F0" w:rsidRPr="0037399C" w:rsidTr="0074307C">
        <w:trPr>
          <w:trHeight w:val="1032"/>
        </w:trPr>
        <w:tc>
          <w:tcPr>
            <w:tcW w:w="356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310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4860" w:type="dxa"/>
            <w:gridSpan w:val="2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5111" w:type="dxa"/>
            <w:gridSpan w:val="2"/>
          </w:tcPr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</w:tc>
      </w:tr>
      <w:tr w:rsidR="006474F0" w:rsidRPr="0037399C" w:rsidTr="0074307C">
        <w:trPr>
          <w:trHeight w:val="864"/>
        </w:trPr>
        <w:tc>
          <w:tcPr>
            <w:tcW w:w="356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310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9971" w:type="dxa"/>
            <w:gridSpan w:val="4"/>
            <w:vMerge w:val="restart"/>
          </w:tcPr>
          <w:p w:rsidR="006474F0" w:rsidRPr="0037399C" w:rsidRDefault="006474F0" w:rsidP="0074307C">
            <w:pPr>
              <w:pStyle w:val="aa"/>
              <w:spacing w:before="240" w:after="0" w:line="240" w:lineRule="auto"/>
              <w:rPr>
                <w:sz w:val="24"/>
                <w:szCs w:val="24"/>
              </w:rPr>
            </w:pPr>
          </w:p>
          <w:p w:rsidR="006474F0" w:rsidRPr="0037399C" w:rsidRDefault="006474F0" w:rsidP="0074307C">
            <w:pPr>
              <w:pStyle w:val="aa"/>
              <w:spacing w:before="240" w:after="0" w:line="240" w:lineRule="auto"/>
              <w:rPr>
                <w:sz w:val="24"/>
                <w:szCs w:val="24"/>
              </w:rPr>
            </w:pPr>
            <w:r w:rsidRPr="0037399C">
              <w:rPr>
                <w:sz w:val="24"/>
                <w:szCs w:val="24"/>
              </w:rPr>
              <w:t>Программный комплекс</w:t>
            </w:r>
          </w:p>
          <w:p w:rsidR="006474F0" w:rsidRPr="0037399C" w:rsidRDefault="006474F0" w:rsidP="0074307C">
            <w:pPr>
              <w:pStyle w:val="aa"/>
              <w:spacing w:before="0" w:after="0" w:line="240" w:lineRule="auto"/>
              <w:rPr>
                <w:sz w:val="24"/>
                <w:szCs w:val="24"/>
              </w:rPr>
            </w:pPr>
            <w:r w:rsidRPr="0037399C">
              <w:rPr>
                <w:sz w:val="24"/>
                <w:szCs w:val="24"/>
              </w:rPr>
              <w:t>«СОБСТВЕННОСТЬ - СМАРТ»</w:t>
            </w:r>
          </w:p>
          <w:p w:rsidR="006474F0" w:rsidRPr="0037399C" w:rsidRDefault="006474F0" w:rsidP="0074307C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37399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ИНСТРУКЦИЯ ПО 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ОБНОВЛЕНИЮ РЕЖИМА РАБОТЫ ВЗАИМОДЕЙСТВИЯ</w:t>
            </w:r>
            <w:r w:rsidRPr="0037399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ГИС ГМП</w:t>
            </w:r>
          </w:p>
          <w:p w:rsidR="006474F0" w:rsidRPr="0037399C" w:rsidRDefault="006474F0" w:rsidP="00F16158">
            <w:pPr>
              <w:pStyle w:val="2"/>
              <w:spacing w:before="360"/>
              <w:rPr>
                <w:sz w:val="24"/>
                <w:szCs w:val="24"/>
              </w:rPr>
            </w:pPr>
            <w:r w:rsidRPr="0037399C">
              <w:rPr>
                <w:sz w:val="24"/>
                <w:szCs w:val="24"/>
              </w:rPr>
              <w:t xml:space="preserve">Листов </w:t>
            </w:r>
            <w:r w:rsidR="004E5118">
              <w:rPr>
                <w:sz w:val="24"/>
                <w:szCs w:val="24"/>
              </w:rPr>
              <w:t>19</w:t>
            </w:r>
          </w:p>
        </w:tc>
      </w:tr>
      <w:tr w:rsidR="006474F0" w:rsidRPr="0037399C" w:rsidTr="0074307C">
        <w:trPr>
          <w:trHeight w:val="862"/>
        </w:trPr>
        <w:tc>
          <w:tcPr>
            <w:tcW w:w="356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310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9971" w:type="dxa"/>
            <w:gridSpan w:val="4"/>
            <w:vMerge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</w:tr>
      <w:tr w:rsidR="006474F0" w:rsidRPr="0037399C" w:rsidTr="0074307C">
        <w:trPr>
          <w:trHeight w:val="862"/>
        </w:trPr>
        <w:tc>
          <w:tcPr>
            <w:tcW w:w="356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310" w:type="dxa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9971" w:type="dxa"/>
            <w:gridSpan w:val="4"/>
            <w:vMerge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</w:tr>
      <w:tr w:rsidR="006474F0" w:rsidRPr="0037399C" w:rsidTr="0074307C">
        <w:trPr>
          <w:cantSplit/>
          <w:trHeight w:val="1194"/>
        </w:trPr>
        <w:tc>
          <w:tcPr>
            <w:tcW w:w="356" w:type="dxa"/>
            <w:tcBorders>
              <w:bottom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  <w:gridSpan w:val="4"/>
            <w:vMerge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</w:tr>
      <w:tr w:rsidR="006474F0" w:rsidRPr="0037399C" w:rsidTr="0074307C">
        <w:trPr>
          <w:cantSplit/>
          <w:trHeight w:val="1581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  <w:proofErr w:type="spellStart"/>
            <w:r w:rsidRPr="0037399C">
              <w:rPr>
                <w:sz w:val="24"/>
                <w:szCs w:val="24"/>
              </w:rPr>
              <w:t>Подп</w:t>
            </w:r>
            <w:proofErr w:type="spellEnd"/>
            <w:r w:rsidRPr="0037399C">
              <w:rPr>
                <w:sz w:val="24"/>
                <w:szCs w:val="24"/>
              </w:rPr>
              <w:t xml:space="preserve"> и дата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  <w:gridSpan w:val="4"/>
            <w:vMerge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F0" w:rsidRPr="0037399C" w:rsidTr="0074307C">
        <w:trPr>
          <w:cantSplit/>
          <w:trHeight w:val="283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vMerge w:val="restart"/>
          </w:tcPr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</w:tc>
      </w:tr>
      <w:tr w:rsidR="006474F0" w:rsidRPr="0037399C" w:rsidTr="0074307C">
        <w:trPr>
          <w:cantSplit/>
          <w:trHeight w:val="135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  <w:proofErr w:type="spellStart"/>
            <w:r w:rsidRPr="0037399C">
              <w:rPr>
                <w:sz w:val="24"/>
                <w:szCs w:val="24"/>
              </w:rPr>
              <w:t>Инв.N</w:t>
            </w:r>
            <w:proofErr w:type="spellEnd"/>
            <w:r w:rsidRPr="0037399C">
              <w:rPr>
                <w:sz w:val="24"/>
                <w:szCs w:val="24"/>
              </w:rPr>
              <w:t xml:space="preserve"> </w:t>
            </w:r>
            <w:proofErr w:type="spellStart"/>
            <w:r w:rsidRPr="0037399C">
              <w:rPr>
                <w:sz w:val="24"/>
                <w:szCs w:val="24"/>
              </w:rPr>
              <w:t>дубл</w:t>
            </w:r>
            <w:proofErr w:type="spellEnd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vMerge/>
          </w:tcPr>
          <w:p w:rsidR="006474F0" w:rsidRPr="0037399C" w:rsidRDefault="006474F0" w:rsidP="0074307C">
            <w:pPr>
              <w:pStyle w:val="ae"/>
              <w:ind w:firstLine="540"/>
            </w:pPr>
          </w:p>
        </w:tc>
      </w:tr>
      <w:tr w:rsidR="006474F0" w:rsidRPr="0037399C" w:rsidTr="0074307C">
        <w:trPr>
          <w:cantSplit/>
          <w:trHeight w:val="1054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  <w:proofErr w:type="spellStart"/>
            <w:r w:rsidRPr="0037399C">
              <w:rPr>
                <w:sz w:val="24"/>
                <w:szCs w:val="24"/>
              </w:rPr>
              <w:t>Взам.инв.N</w:t>
            </w:r>
            <w:proofErr w:type="spellEnd"/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5111" w:type="dxa"/>
            <w:gridSpan w:val="2"/>
          </w:tcPr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</w:tc>
      </w:tr>
      <w:tr w:rsidR="006474F0" w:rsidRPr="0037399C" w:rsidTr="0074307C">
        <w:trPr>
          <w:cantSplit/>
          <w:trHeight w:val="353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vMerge w:val="restart"/>
          </w:tcPr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  <w:p w:rsidR="006474F0" w:rsidRPr="0037399C" w:rsidRDefault="006474F0" w:rsidP="0074307C">
            <w:pPr>
              <w:pStyle w:val="ae"/>
              <w:ind w:firstLine="540"/>
            </w:pPr>
          </w:p>
        </w:tc>
      </w:tr>
      <w:tr w:rsidR="006474F0" w:rsidRPr="0037399C" w:rsidTr="0074307C">
        <w:trPr>
          <w:cantSplit/>
          <w:trHeight w:val="706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  <w:proofErr w:type="spellStart"/>
            <w:r w:rsidRPr="0037399C">
              <w:rPr>
                <w:sz w:val="24"/>
                <w:szCs w:val="24"/>
              </w:rPr>
              <w:t>Подп</w:t>
            </w:r>
            <w:proofErr w:type="spellEnd"/>
            <w:r w:rsidRPr="0037399C">
              <w:rPr>
                <w:sz w:val="24"/>
                <w:szCs w:val="24"/>
              </w:rPr>
              <w:t xml:space="preserve"> и дата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2"/>
            <w:vMerge/>
          </w:tcPr>
          <w:p w:rsidR="006474F0" w:rsidRPr="0037399C" w:rsidRDefault="006474F0" w:rsidP="0074307C">
            <w:pPr>
              <w:pStyle w:val="ae"/>
              <w:ind w:firstLine="540"/>
            </w:pPr>
          </w:p>
        </w:tc>
      </w:tr>
      <w:tr w:rsidR="006474F0" w:rsidRPr="0037399C" w:rsidTr="0074307C">
        <w:trPr>
          <w:trHeight w:val="133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5111" w:type="dxa"/>
            <w:gridSpan w:val="2"/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</w:tr>
      <w:tr w:rsidR="006474F0" w:rsidRPr="0037399C" w:rsidTr="0074307C">
        <w:trPr>
          <w:trHeight w:val="233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  <w:gridSpan w:val="4"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</w:tr>
      <w:tr w:rsidR="006474F0" w:rsidRPr="0037399C" w:rsidTr="0074307C">
        <w:trPr>
          <w:cantSplit/>
          <w:trHeight w:val="482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74F0" w:rsidRPr="0037399C" w:rsidRDefault="006474F0" w:rsidP="0074307C">
            <w:pPr>
              <w:pStyle w:val="ad"/>
              <w:rPr>
                <w:sz w:val="24"/>
                <w:szCs w:val="24"/>
              </w:rPr>
            </w:pPr>
            <w:proofErr w:type="spellStart"/>
            <w:r w:rsidRPr="0037399C">
              <w:rPr>
                <w:sz w:val="24"/>
                <w:szCs w:val="24"/>
              </w:rPr>
              <w:t>Инв.N</w:t>
            </w:r>
            <w:proofErr w:type="spellEnd"/>
            <w:r w:rsidRPr="0037399C">
              <w:rPr>
                <w:sz w:val="24"/>
                <w:szCs w:val="24"/>
              </w:rPr>
              <w:t xml:space="preserve"> подл</w:t>
            </w:r>
          </w:p>
        </w:tc>
        <w:tc>
          <w:tcPr>
            <w:tcW w:w="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1" w:type="dxa"/>
            <w:gridSpan w:val="4"/>
            <w:tcBorders>
              <w:left w:val="single" w:sz="4" w:space="0" w:color="auto"/>
            </w:tcBorders>
          </w:tcPr>
          <w:p w:rsidR="006A698E" w:rsidRDefault="006A698E" w:rsidP="0074307C">
            <w:pPr>
              <w:pStyle w:val="2"/>
              <w:ind w:firstLine="540"/>
              <w:rPr>
                <w:sz w:val="24"/>
                <w:szCs w:val="24"/>
              </w:rPr>
            </w:pPr>
          </w:p>
          <w:p w:rsidR="006474F0" w:rsidRPr="0037399C" w:rsidRDefault="006474F0" w:rsidP="0074307C">
            <w:pPr>
              <w:pStyle w:val="2"/>
              <w:ind w:firstLine="540"/>
              <w:rPr>
                <w:sz w:val="24"/>
                <w:szCs w:val="24"/>
              </w:rPr>
            </w:pPr>
          </w:p>
        </w:tc>
      </w:tr>
      <w:tr w:rsidR="006474F0" w:rsidRPr="0037399C" w:rsidTr="0074307C">
        <w:trPr>
          <w:cantSplit/>
          <w:trHeight w:val="248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74F0" w:rsidRPr="0037399C" w:rsidRDefault="006474F0" w:rsidP="0074307C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</w:tcPr>
          <w:p w:rsidR="006474F0" w:rsidRPr="0037399C" w:rsidRDefault="006474F0" w:rsidP="0074307C">
            <w:pPr>
              <w:pStyle w:val="a7"/>
              <w:ind w:firstLine="540"/>
            </w:pPr>
          </w:p>
        </w:tc>
        <w:tc>
          <w:tcPr>
            <w:tcW w:w="4596" w:type="dxa"/>
            <w:gridSpan w:val="2"/>
          </w:tcPr>
          <w:p w:rsidR="006474F0" w:rsidRPr="0037399C" w:rsidRDefault="006474F0" w:rsidP="0074307C">
            <w:pPr>
              <w:pStyle w:val="a9"/>
              <w:ind w:firstLine="540"/>
              <w:rPr>
                <w:sz w:val="24"/>
                <w:szCs w:val="24"/>
              </w:rPr>
            </w:pPr>
          </w:p>
        </w:tc>
        <w:tc>
          <w:tcPr>
            <w:tcW w:w="2651" w:type="dxa"/>
            <w:tcBorders>
              <w:left w:val="nil"/>
            </w:tcBorders>
          </w:tcPr>
          <w:p w:rsidR="006474F0" w:rsidRPr="0037399C" w:rsidRDefault="006474F0" w:rsidP="0074307C">
            <w:pPr>
              <w:pStyle w:val="a9"/>
              <w:ind w:firstLine="540"/>
              <w:rPr>
                <w:sz w:val="24"/>
                <w:szCs w:val="24"/>
              </w:rPr>
            </w:pPr>
          </w:p>
        </w:tc>
      </w:tr>
    </w:tbl>
    <w:p w:rsidR="006016CA" w:rsidRDefault="006016CA" w:rsidP="001917C7">
      <w:pPr>
        <w:spacing w:line="360" w:lineRule="auto"/>
        <w:ind w:firstLine="567"/>
      </w:pPr>
    </w:p>
    <w:p w:rsidR="006016CA" w:rsidRDefault="006A698E" w:rsidP="006A698E">
      <w:pPr>
        <w:spacing w:line="360" w:lineRule="auto"/>
        <w:ind w:firstLine="567"/>
        <w:jc w:val="center"/>
      </w:pPr>
      <w:r w:rsidRPr="0037399C">
        <w:rPr>
          <w:sz w:val="24"/>
          <w:szCs w:val="24"/>
        </w:rPr>
        <w:t>2022</w:t>
      </w:r>
    </w:p>
    <w:p w:rsidR="006016CA" w:rsidRPr="0037399C" w:rsidRDefault="006016CA" w:rsidP="006016CA">
      <w:pPr>
        <w:pStyle w:val="af1"/>
      </w:pPr>
      <w:r w:rsidRPr="0037399C">
        <w:lastRenderedPageBreak/>
        <w:t>АННОТАЦИЯ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является руководством пользователя по администрированию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подкомплекса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«СОБСТВЕННОСТЬ - СМАРТ» включающего в себя следующие комплексы «Реестр имущества» и «Управление имуществом».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разделов:</w:t>
      </w:r>
    </w:p>
    <w:p w:rsidR="006016CA" w:rsidRPr="00466F60" w:rsidRDefault="006016CA" w:rsidP="006016CA">
      <w:pPr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работе.</w:t>
      </w:r>
    </w:p>
    <w:p w:rsidR="006016CA" w:rsidRPr="00466F60" w:rsidRDefault="006016CA" w:rsidP="006016CA">
      <w:pPr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операций.</w:t>
      </w:r>
    </w:p>
    <w:p w:rsidR="006016CA" w:rsidRDefault="006016CA" w:rsidP="006016CA">
      <w:pPr>
        <w:pStyle w:val="a"/>
      </w:pPr>
      <w:r>
        <w:t>Открытие режима для создания отчета.</w:t>
      </w:r>
    </w:p>
    <w:p w:rsidR="006016CA" w:rsidRDefault="006016CA" w:rsidP="006016CA">
      <w:pPr>
        <w:pStyle w:val="a"/>
      </w:pPr>
      <w:r>
        <w:t>Создание отчета.</w:t>
      </w:r>
    </w:p>
    <w:p w:rsidR="006016CA" w:rsidRDefault="006016CA" w:rsidP="006016CA">
      <w:pPr>
        <w:pStyle w:val="a"/>
      </w:pPr>
      <w:r>
        <w:t>Прикрепление электронных документов.</w:t>
      </w:r>
    </w:p>
    <w:p w:rsidR="006016CA" w:rsidRDefault="006016CA" w:rsidP="006016CA">
      <w:pPr>
        <w:pStyle w:val="a"/>
      </w:pPr>
      <w:r>
        <w:t>Наложение ЭЦП.</w:t>
      </w:r>
    </w:p>
    <w:p w:rsidR="006016CA" w:rsidRDefault="006016CA" w:rsidP="006016CA">
      <w:pPr>
        <w:pStyle w:val="a"/>
      </w:pPr>
      <w:r>
        <w:t>Отправка отчета на проверку.</w:t>
      </w:r>
    </w:p>
    <w:p w:rsidR="006016CA" w:rsidRDefault="006016CA" w:rsidP="006016CA">
      <w:pPr>
        <w:pStyle w:val="a"/>
      </w:pPr>
      <w:r>
        <w:t>Возвращение отчета на доработку.</w:t>
      </w:r>
    </w:p>
    <w:p w:rsidR="006016CA" w:rsidRDefault="006016CA" w:rsidP="006016CA">
      <w:pPr>
        <w:pStyle w:val="a"/>
      </w:pPr>
      <w:r>
        <w:t>Возвращение отчета.</w:t>
      </w:r>
    </w:p>
    <w:p w:rsidR="006016CA" w:rsidRPr="00466F60" w:rsidRDefault="006016CA" w:rsidP="006016CA">
      <w:pPr>
        <w:numPr>
          <w:ilvl w:val="0"/>
          <w:numId w:val="1"/>
        </w:num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освоению.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«Введение» описывает область применения программного комплекса, его функциональные возможности, уровень подготовки пользователя, перечень эксплуатационной документации, с которой необходимо ознакомиться пользователю, а также содержит информацию о принятых в настоящем документе условных обозначениях.</w:t>
      </w: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«Подготовка к работе» содержит информацию о составе и содержании дистрибутивного носителя данных, порядке установки программного комплекса, а также его последующего запуска и проверки работоспособности.</w:t>
      </w: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«Описание операций» содержит описание всех выполняемых функций и задач, а также описание операций технологического процесса обработки данных, необходимых для их выполнения.</w:t>
      </w: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«Рекомендации по освоению» содержит описание рекомендаций по освоению и эксплуатации и перечень эксплуатационной документации, с которой необходимо ознакомиться для работы.</w:t>
      </w:r>
    </w:p>
    <w:p w:rsidR="006016CA" w:rsidRPr="00466F60" w:rsidRDefault="006016CA" w:rsidP="006016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smallCaps/>
          <w:color w:val="auto"/>
          <w:sz w:val="28"/>
          <w:szCs w:val="28"/>
        </w:rPr>
        <w:id w:val="2045399105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6016CA" w:rsidRPr="00297003" w:rsidRDefault="006016CA" w:rsidP="006016CA">
          <w:pPr>
            <w:pStyle w:val="af6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297003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4A7CCD" w:rsidRDefault="006016CA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2"/>
              <w:szCs w:val="22"/>
            </w:rPr>
          </w:pPr>
          <w:r w:rsidRPr="00297003">
            <w:rPr>
              <w:bCs w:val="0"/>
            </w:rPr>
            <w:fldChar w:fldCharType="begin"/>
          </w:r>
          <w:r w:rsidRPr="00297003">
            <w:rPr>
              <w:bCs w:val="0"/>
            </w:rPr>
            <w:instrText xml:space="preserve"> TOC \o "1-1" \h \z \u </w:instrText>
          </w:r>
          <w:r w:rsidRPr="00297003">
            <w:rPr>
              <w:bCs w:val="0"/>
            </w:rPr>
            <w:fldChar w:fldCharType="separate"/>
          </w:r>
          <w:hyperlink w:anchor="_Toc109742278" w:history="1">
            <w:r w:rsidR="004A7CCD" w:rsidRPr="00712053">
              <w:rPr>
                <w:rStyle w:val="a4"/>
                <w:noProof/>
              </w:rPr>
              <w:t>1.</w:t>
            </w:r>
            <w:r w:rsidR="004A7CCD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2"/>
                <w:szCs w:val="22"/>
              </w:rPr>
              <w:tab/>
            </w:r>
            <w:r w:rsidR="004A7CCD" w:rsidRPr="00712053">
              <w:rPr>
                <w:rStyle w:val="a4"/>
                <w:noProof/>
                <w:kern w:val="32"/>
              </w:rPr>
              <w:t>Подготовка к работе</w:t>
            </w:r>
            <w:r w:rsidR="004A7CCD">
              <w:rPr>
                <w:noProof/>
                <w:webHidden/>
              </w:rPr>
              <w:tab/>
            </w:r>
            <w:r w:rsidR="004A7CCD">
              <w:rPr>
                <w:noProof/>
                <w:webHidden/>
              </w:rPr>
              <w:fldChar w:fldCharType="begin"/>
            </w:r>
            <w:r w:rsidR="004A7CCD">
              <w:rPr>
                <w:noProof/>
                <w:webHidden/>
              </w:rPr>
              <w:instrText xml:space="preserve"> PAGEREF _Toc109742278 \h </w:instrText>
            </w:r>
            <w:r w:rsidR="004A7CCD">
              <w:rPr>
                <w:noProof/>
                <w:webHidden/>
              </w:rPr>
            </w:r>
            <w:r w:rsidR="004A7CCD">
              <w:rPr>
                <w:noProof/>
                <w:webHidden/>
              </w:rPr>
              <w:fldChar w:fldCharType="separate"/>
            </w:r>
            <w:r w:rsidR="004E5118">
              <w:rPr>
                <w:noProof/>
                <w:webHidden/>
              </w:rPr>
              <w:t>5</w:t>
            </w:r>
            <w:r w:rsidR="004A7CCD">
              <w:rPr>
                <w:noProof/>
                <w:webHidden/>
              </w:rPr>
              <w:fldChar w:fldCharType="end"/>
            </w:r>
          </w:hyperlink>
        </w:p>
        <w:p w:rsidR="004A7CCD" w:rsidRDefault="00AA213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2"/>
              <w:szCs w:val="22"/>
            </w:rPr>
          </w:pPr>
          <w:hyperlink w:anchor="_Toc109742279" w:history="1">
            <w:r w:rsidR="004A7CCD" w:rsidRPr="00712053">
              <w:rPr>
                <w:rStyle w:val="a4"/>
                <w:noProof/>
                <w:kern w:val="32"/>
              </w:rPr>
              <w:t>2.</w:t>
            </w:r>
            <w:r w:rsidR="004A7CCD">
              <w:rPr>
                <w:rFonts w:asciiTheme="minorHAnsi" w:eastAsiaTheme="minorEastAsia" w:hAnsiTheme="minorHAnsi" w:cstheme="minorBidi"/>
                <w:b w:val="0"/>
                <w:bCs w:val="0"/>
                <w:smallCaps w:val="0"/>
                <w:noProof/>
                <w:sz w:val="22"/>
                <w:szCs w:val="22"/>
              </w:rPr>
              <w:tab/>
            </w:r>
            <w:r w:rsidR="004A7CCD" w:rsidRPr="00712053">
              <w:rPr>
                <w:rStyle w:val="a4"/>
                <w:noProof/>
                <w:kern w:val="32"/>
              </w:rPr>
              <w:t>Обновление режима работы взаимодействия с ГИС ГМП</w:t>
            </w:r>
            <w:r w:rsidR="004A7CCD">
              <w:rPr>
                <w:noProof/>
                <w:webHidden/>
              </w:rPr>
              <w:tab/>
            </w:r>
            <w:r w:rsidR="004A7CCD">
              <w:rPr>
                <w:noProof/>
                <w:webHidden/>
              </w:rPr>
              <w:fldChar w:fldCharType="begin"/>
            </w:r>
            <w:r w:rsidR="004A7CCD">
              <w:rPr>
                <w:noProof/>
                <w:webHidden/>
              </w:rPr>
              <w:instrText xml:space="preserve"> PAGEREF _Toc109742279 \h </w:instrText>
            </w:r>
            <w:r w:rsidR="004A7CCD">
              <w:rPr>
                <w:noProof/>
                <w:webHidden/>
              </w:rPr>
            </w:r>
            <w:r w:rsidR="004A7CCD">
              <w:rPr>
                <w:noProof/>
                <w:webHidden/>
              </w:rPr>
              <w:fldChar w:fldCharType="separate"/>
            </w:r>
            <w:r w:rsidR="004E5118">
              <w:rPr>
                <w:noProof/>
                <w:webHidden/>
              </w:rPr>
              <w:t>6</w:t>
            </w:r>
            <w:r w:rsidR="004A7CCD">
              <w:rPr>
                <w:noProof/>
                <w:webHidden/>
              </w:rPr>
              <w:fldChar w:fldCharType="end"/>
            </w:r>
          </w:hyperlink>
        </w:p>
        <w:p w:rsidR="004A7CCD" w:rsidRDefault="00AA213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mallCaps w:val="0"/>
              <w:noProof/>
              <w:sz w:val="22"/>
              <w:szCs w:val="22"/>
            </w:rPr>
          </w:pPr>
          <w:hyperlink w:anchor="_Toc109742280" w:history="1">
            <w:r w:rsidR="004A7CCD" w:rsidRPr="00712053">
              <w:rPr>
                <w:rStyle w:val="a4"/>
                <w:noProof/>
                <w:kern w:val="32"/>
              </w:rPr>
              <w:t>Рекомендации по освоению</w:t>
            </w:r>
            <w:r w:rsidR="004A7CCD">
              <w:rPr>
                <w:noProof/>
                <w:webHidden/>
              </w:rPr>
              <w:tab/>
            </w:r>
            <w:r w:rsidR="004A7CCD">
              <w:rPr>
                <w:noProof/>
                <w:webHidden/>
              </w:rPr>
              <w:fldChar w:fldCharType="begin"/>
            </w:r>
            <w:r w:rsidR="004A7CCD">
              <w:rPr>
                <w:noProof/>
                <w:webHidden/>
              </w:rPr>
              <w:instrText xml:space="preserve"> PAGEREF _Toc109742280 \h </w:instrText>
            </w:r>
            <w:r w:rsidR="004A7CCD">
              <w:rPr>
                <w:noProof/>
                <w:webHidden/>
              </w:rPr>
            </w:r>
            <w:r w:rsidR="004A7CCD">
              <w:rPr>
                <w:noProof/>
                <w:webHidden/>
              </w:rPr>
              <w:fldChar w:fldCharType="separate"/>
            </w:r>
            <w:r w:rsidR="004E5118">
              <w:rPr>
                <w:noProof/>
                <w:webHidden/>
              </w:rPr>
              <w:t>1</w:t>
            </w:r>
            <w:r w:rsidR="004A7CCD">
              <w:rPr>
                <w:noProof/>
                <w:webHidden/>
              </w:rPr>
              <w:fldChar w:fldCharType="end"/>
            </w:r>
          </w:hyperlink>
          <w:r w:rsidR="004E5118">
            <w:rPr>
              <w:noProof/>
            </w:rPr>
            <w:t>9</w:t>
          </w:r>
          <w:bookmarkStart w:id="0" w:name="_GoBack"/>
          <w:bookmarkEnd w:id="0"/>
        </w:p>
        <w:p w:rsidR="006016CA" w:rsidRPr="008A5903" w:rsidRDefault="006016CA" w:rsidP="006016CA">
          <w:pPr>
            <w:pStyle w:val="11"/>
          </w:pPr>
          <w:r w:rsidRPr="00297003">
            <w:rPr>
              <w:bCs w:val="0"/>
            </w:rPr>
            <w:fldChar w:fldCharType="end"/>
          </w:r>
        </w:p>
      </w:sdtContent>
    </w:sdt>
    <w:p w:rsidR="006016CA" w:rsidRPr="00466F60" w:rsidRDefault="006016CA" w:rsidP="006016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  <w:tab/>
      </w:r>
    </w:p>
    <w:p w:rsidR="006016CA" w:rsidRPr="00466F60" w:rsidRDefault="006016CA" w:rsidP="006016CA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016CA" w:rsidRPr="00466F60" w:rsidSect="00253C57">
          <w:headerReference w:type="default" r:id="rId9"/>
          <w:footerReference w:type="default" r:id="rId10"/>
          <w:pgSz w:w="11906" w:h="16838" w:code="9"/>
          <w:pgMar w:top="567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документ содержит информацию, необходимую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 режима работы взаимодействия с ГИС ГМП</w:t>
      </w: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6CA" w:rsidRPr="00466F60" w:rsidRDefault="006A698E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Областью применения РСУ ГМП является профессиональная деятельность организаций, осуществляющих администрирование доходов в бюджетную систему Российской Федерации, и их территориальных  органов в части учета платежей при оказании государственных услуг в электронном виде.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возможности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98E" w:rsidRPr="00255B1E" w:rsidRDefault="006A698E" w:rsidP="006A698E">
      <w:pPr>
        <w:pStyle w:val="afc"/>
      </w:pPr>
      <w:r w:rsidRPr="00255B1E">
        <w:t>Функциональные возможности</w:t>
      </w:r>
    </w:p>
    <w:p w:rsidR="006A698E" w:rsidRPr="00255B1E" w:rsidRDefault="006A698E" w:rsidP="006A698E">
      <w:pPr>
        <w:pStyle w:val="a7"/>
      </w:pPr>
      <w:r>
        <w:t>РСУ ГМП</w:t>
      </w:r>
      <w:r w:rsidRPr="00255B1E">
        <w:t xml:space="preserve"> обладает следующими функциональными возможностями:</w:t>
      </w:r>
    </w:p>
    <w:p w:rsidR="006A698E" w:rsidRPr="00255B1E" w:rsidRDefault="006A698E" w:rsidP="006A698E">
      <w:pPr>
        <w:pStyle w:val="a"/>
        <w:tabs>
          <w:tab w:val="clear" w:pos="1080"/>
          <w:tab w:val="num" w:pos="720"/>
        </w:tabs>
        <w:ind w:left="720" w:firstLine="0"/>
      </w:pPr>
      <w:r w:rsidRPr="00255B1E">
        <w:t>предоставление информации о совершенных платежах за оказание государственных услуг;</w:t>
      </w:r>
    </w:p>
    <w:p w:rsidR="006A698E" w:rsidRPr="00255B1E" w:rsidRDefault="006A698E" w:rsidP="006A698E">
      <w:pPr>
        <w:pStyle w:val="a"/>
        <w:tabs>
          <w:tab w:val="clear" w:pos="1080"/>
          <w:tab w:val="num" w:pos="720"/>
        </w:tabs>
        <w:ind w:left="720" w:firstLine="0"/>
      </w:pPr>
      <w:r w:rsidRPr="00255B1E">
        <w:t>прием информации о совершенных платежах, включенных в пакет заявок на оказание государственных услуг;</w:t>
      </w:r>
    </w:p>
    <w:p w:rsidR="006A698E" w:rsidRPr="00255B1E" w:rsidRDefault="006A698E" w:rsidP="006A698E">
      <w:pPr>
        <w:pStyle w:val="a"/>
        <w:tabs>
          <w:tab w:val="clear" w:pos="1080"/>
          <w:tab w:val="num" w:pos="720"/>
        </w:tabs>
        <w:ind w:left="720" w:firstLine="0"/>
      </w:pPr>
      <w:r w:rsidRPr="00255B1E">
        <w:t>формирование запросов в адрес Федерального казначейства на предоставление информации о платежах;</w:t>
      </w:r>
    </w:p>
    <w:p w:rsidR="006A698E" w:rsidRDefault="006A698E" w:rsidP="006A698E">
      <w:pPr>
        <w:pStyle w:val="a"/>
        <w:tabs>
          <w:tab w:val="clear" w:pos="1080"/>
          <w:tab w:val="num" w:pos="720"/>
        </w:tabs>
        <w:ind w:left="720" w:firstLine="0"/>
      </w:pPr>
      <w:r w:rsidRPr="00255B1E">
        <w:t>обработка ответов   Федерального казначейства на предоставление информации о пла</w:t>
      </w:r>
      <w:r>
        <w:t>тежах;</w:t>
      </w:r>
    </w:p>
    <w:p w:rsidR="006A698E" w:rsidRPr="00255B1E" w:rsidRDefault="006A698E" w:rsidP="006A698E">
      <w:pPr>
        <w:pStyle w:val="a"/>
        <w:tabs>
          <w:tab w:val="clear" w:pos="1080"/>
          <w:tab w:val="num" w:pos="720"/>
        </w:tabs>
        <w:ind w:left="720" w:firstLine="0"/>
      </w:pPr>
      <w:r w:rsidRPr="00255B1E">
        <w:t xml:space="preserve">формирование запросов в адрес Федерального казначейства на предоставление информации о </w:t>
      </w:r>
      <w:r>
        <w:t>начисленных суммах</w:t>
      </w:r>
      <w:r w:rsidRPr="00255B1E">
        <w:t>;</w:t>
      </w:r>
    </w:p>
    <w:p w:rsidR="006A698E" w:rsidRPr="004E5063" w:rsidRDefault="006A698E" w:rsidP="006A698E">
      <w:pPr>
        <w:pStyle w:val="a"/>
        <w:tabs>
          <w:tab w:val="clear" w:pos="1080"/>
          <w:tab w:val="num" w:pos="720"/>
        </w:tabs>
        <w:ind w:left="720" w:firstLine="0"/>
      </w:pPr>
      <w:r w:rsidRPr="00255B1E">
        <w:t xml:space="preserve">обработка ответов   Федерального казначейства на предоставление информации о </w:t>
      </w:r>
      <w:r>
        <w:t>начисленных суммах.</w:t>
      </w:r>
    </w:p>
    <w:p w:rsidR="006016CA" w:rsidRPr="00466F60" w:rsidRDefault="006016CA" w:rsidP="00601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подготовки пользователя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системы должен иметь опыт работы с персональным компьютером на базе операционных систем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рядового пользователя, уметь осуществлять базовые операции в стандартных приложениях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иметь навыки работы с браузером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пакетом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6CA" w:rsidRPr="00466F60" w:rsidRDefault="006016CA" w:rsidP="0060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6CA" w:rsidRPr="00466F60" w:rsidRDefault="006016CA" w:rsidP="006016CA">
      <w:pPr>
        <w:keepNext/>
        <w:spacing w:before="300" w:after="60" w:line="240" w:lineRule="auto"/>
        <w:ind w:firstLine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46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Условные обозначения</w:t>
      </w:r>
    </w:p>
    <w:p w:rsidR="006016CA" w:rsidRPr="00466F60" w:rsidRDefault="006016CA" w:rsidP="006016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используются следующие условные обозначения:</w:t>
      </w:r>
    </w:p>
    <w:p w:rsidR="006016CA" w:rsidRPr="00466F60" w:rsidRDefault="006016CA" w:rsidP="00601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26"/>
        <w:gridCol w:w="2039"/>
        <w:gridCol w:w="344"/>
        <w:gridCol w:w="6454"/>
      </w:tblGrid>
      <w:tr w:rsidR="006016CA" w:rsidRPr="00466F60" w:rsidTr="0074307C">
        <w:trPr>
          <w:trHeight w:val="907"/>
        </w:trPr>
        <w:tc>
          <w:tcPr>
            <w:tcW w:w="716" w:type="dxa"/>
          </w:tcPr>
          <w:p w:rsidR="006016CA" w:rsidRPr="00466F60" w:rsidRDefault="006016CA" w:rsidP="0074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B7BD5" wp14:editId="04FA561A">
                  <wp:extent cx="304800" cy="3048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сведения о влиянии текущих действий пользователя на выполнение других функций, задач программного комплекса.</w:t>
            </w:r>
          </w:p>
        </w:tc>
      </w:tr>
      <w:tr w:rsidR="006016CA" w:rsidRPr="00466F60" w:rsidTr="0074307C">
        <w:trPr>
          <w:trHeight w:val="637"/>
        </w:trPr>
        <w:tc>
          <w:tcPr>
            <w:tcW w:w="716" w:type="dxa"/>
          </w:tcPr>
          <w:p w:rsidR="006016CA" w:rsidRPr="00466F60" w:rsidRDefault="006016CA" w:rsidP="0074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C5CE02" wp14:editId="497CDCCC">
                  <wp:extent cx="304800" cy="3048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Важные сведения о возможных негативных последствиях действий пользователя.</w:t>
            </w:r>
          </w:p>
        </w:tc>
      </w:tr>
      <w:tr w:rsidR="006016CA" w:rsidRPr="00466F60" w:rsidTr="0074307C">
        <w:trPr>
          <w:trHeight w:val="637"/>
        </w:trPr>
        <w:tc>
          <w:tcPr>
            <w:tcW w:w="716" w:type="dxa"/>
          </w:tcPr>
          <w:p w:rsidR="006016CA" w:rsidRPr="00466F60" w:rsidRDefault="006016CA" w:rsidP="0074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2F4F2E" wp14:editId="6FFD8614">
                  <wp:extent cx="304800" cy="3048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важные сведения, пренебрежение которыми может привести к ошибкам.</w:t>
            </w:r>
          </w:p>
        </w:tc>
      </w:tr>
      <w:tr w:rsidR="006016CA" w:rsidRPr="00466F60" w:rsidTr="0074307C">
        <w:trPr>
          <w:trHeight w:val="637"/>
        </w:trPr>
        <w:tc>
          <w:tcPr>
            <w:tcW w:w="716" w:type="dxa"/>
          </w:tcPr>
          <w:p w:rsidR="006016CA" w:rsidRPr="00466F60" w:rsidRDefault="006016CA" w:rsidP="0074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9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0D9C75" wp14:editId="6138239F">
                  <wp:extent cx="314325" cy="30480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дополнительные сведения, советы, общеизвестные факты и выводы.</w:t>
            </w:r>
          </w:p>
        </w:tc>
      </w:tr>
      <w:tr w:rsidR="006016CA" w:rsidRPr="00466F60" w:rsidTr="0074307C">
        <w:trPr>
          <w:trHeight w:val="368"/>
        </w:trPr>
        <w:tc>
          <w:tcPr>
            <w:tcW w:w="2744" w:type="dxa"/>
            <w:gridSpan w:val="2"/>
          </w:tcPr>
          <w:p w:rsidR="006016CA" w:rsidRPr="00466F60" w:rsidRDefault="006016CA" w:rsidP="0074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[</w:t>
            </w: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</w:t>
            </w: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Функциональные экранные кнопки.</w:t>
            </w:r>
          </w:p>
        </w:tc>
      </w:tr>
      <w:tr w:rsidR="006016CA" w:rsidRPr="00466F60" w:rsidTr="0074307C">
        <w:trPr>
          <w:trHeight w:val="368"/>
        </w:trPr>
        <w:tc>
          <w:tcPr>
            <w:tcW w:w="2744" w:type="dxa"/>
            <w:gridSpan w:val="2"/>
          </w:tcPr>
          <w:p w:rsidR="006016CA" w:rsidRPr="00466F60" w:rsidRDefault="006016CA" w:rsidP="0074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&lt;F</w:t>
            </w: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Клавиши клавиатуры.</w:t>
            </w:r>
          </w:p>
        </w:tc>
      </w:tr>
      <w:tr w:rsidR="006016CA" w:rsidRPr="00466F60" w:rsidTr="0074307C">
        <w:trPr>
          <w:trHeight w:val="368"/>
        </w:trPr>
        <w:tc>
          <w:tcPr>
            <w:tcW w:w="2744" w:type="dxa"/>
            <w:gridSpan w:val="2"/>
          </w:tcPr>
          <w:p w:rsidR="006016CA" w:rsidRPr="00466F60" w:rsidRDefault="006016CA" w:rsidP="0074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«Чек»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объектов обработки (режимов).</w:t>
            </w:r>
          </w:p>
        </w:tc>
      </w:tr>
      <w:tr w:rsidR="006016CA" w:rsidRPr="00466F60" w:rsidTr="0074307C">
        <w:trPr>
          <w:trHeight w:val="368"/>
        </w:trPr>
        <w:tc>
          <w:tcPr>
            <w:tcW w:w="2744" w:type="dxa"/>
            <w:gridSpan w:val="2"/>
          </w:tcPr>
          <w:p w:rsidR="006016CA" w:rsidRPr="00466F60" w:rsidRDefault="006016CA" w:rsidP="0074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элементов пользовательского интерфейса.</w:t>
            </w:r>
          </w:p>
        </w:tc>
      </w:tr>
      <w:tr w:rsidR="006016CA" w:rsidRPr="00466F60" w:rsidTr="0074307C">
        <w:trPr>
          <w:trHeight w:val="466"/>
        </w:trPr>
        <w:tc>
          <w:tcPr>
            <w:tcW w:w="2744" w:type="dxa"/>
            <w:gridSpan w:val="2"/>
          </w:tcPr>
          <w:p w:rsidR="006016CA" w:rsidRPr="0037399C" w:rsidRDefault="006016CA" w:rsidP="0074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bdr w:val="single" w:sz="4" w:space="0" w:color="auto" w:shadow="1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7399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lightGray"/>
                <w:bdr w:val="single" w:sz="4" w:space="0" w:color="auto" w:shadow="1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окна - навигатор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по пунктам меню и режимам.</w:t>
            </w:r>
          </w:p>
        </w:tc>
      </w:tr>
      <w:tr w:rsidR="006016CA" w:rsidRPr="00466F60" w:rsidTr="0074307C">
        <w:trPr>
          <w:trHeight w:val="1005"/>
        </w:trPr>
        <w:tc>
          <w:tcPr>
            <w:tcW w:w="2744" w:type="dxa"/>
            <w:gridSpan w:val="2"/>
          </w:tcPr>
          <w:p w:rsidR="006016CA" w:rsidRPr="00466F60" w:rsidRDefault="006016CA" w:rsidP="0074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 2.1.1</w:t>
            </w:r>
          </w:p>
          <w:p w:rsidR="006016CA" w:rsidRPr="00466F60" w:rsidRDefault="006016CA" w:rsidP="0074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рисунок 5</w:t>
            </w:r>
          </w:p>
        </w:tc>
        <w:tc>
          <w:tcPr>
            <w:tcW w:w="34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54" w:type="dxa"/>
          </w:tcPr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структурные элементы, рисунки, таблицы текущего документа, ссылки на другие документы.</w:t>
            </w:r>
          </w:p>
          <w:p w:rsidR="006016CA" w:rsidRPr="00466F60" w:rsidRDefault="006016CA" w:rsidP="0074307C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6CA" w:rsidRDefault="006016CA" w:rsidP="001917C7">
      <w:pPr>
        <w:spacing w:line="360" w:lineRule="auto"/>
        <w:ind w:firstLine="567"/>
      </w:pPr>
    </w:p>
    <w:p w:rsidR="006016CA" w:rsidRDefault="006016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16CA" w:rsidRPr="006016CA" w:rsidRDefault="006016CA" w:rsidP="00BD103A">
      <w:pPr>
        <w:keepNext/>
        <w:numPr>
          <w:ilvl w:val="0"/>
          <w:numId w:val="3"/>
        </w:numPr>
        <w:spacing w:before="240" w:after="0" w:line="240" w:lineRule="auto"/>
        <w:ind w:left="567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80770286"/>
      <w:bookmarkStart w:id="2" w:name="_Toc358384788"/>
      <w:bookmarkStart w:id="3" w:name="_Toc109742278"/>
      <w:r w:rsidRPr="006016C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П</w:t>
      </w:r>
      <w:bookmarkEnd w:id="1"/>
      <w:bookmarkEnd w:id="2"/>
      <w:r w:rsidRPr="006016C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одготовка к работе</w:t>
      </w:r>
      <w:bookmarkEnd w:id="3"/>
    </w:p>
    <w:p w:rsidR="006016CA" w:rsidRPr="006016CA" w:rsidRDefault="00E83A8E" w:rsidP="006016CA">
      <w:pPr>
        <w:keepNext/>
        <w:spacing w:before="240"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работе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 к актуализации данным по настройкам комплекса РСУ ГМП для взаимодействия с ГИС ГМП и состоит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следующих пунктов:</w:t>
      </w:r>
    </w:p>
    <w:p w:rsidR="006016CA" w:rsidRPr="00E83A8E" w:rsidRDefault="00E83A8E" w:rsidP="00E83A8E">
      <w:pPr>
        <w:pStyle w:val="afd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точнение</w:t>
      </w:r>
      <w:r w:rsidRPr="00E8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по участнику взаимодействия с ГИС ГМП.</w:t>
      </w:r>
    </w:p>
    <w:p w:rsidR="00E83A8E" w:rsidRPr="00E83A8E" w:rsidRDefault="00E83A8E" w:rsidP="00E83A8E">
      <w:pPr>
        <w:pStyle w:val="afd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Pr="00E8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3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ЭЦП выданной на Информационную Систему.</w:t>
      </w:r>
    </w:p>
    <w:p w:rsidR="00E83A8E" w:rsidRPr="00E83A8E" w:rsidRDefault="00E83A8E" w:rsidP="00E83A8E">
      <w:pPr>
        <w:pStyle w:val="afd"/>
        <w:numPr>
          <w:ilvl w:val="0"/>
          <w:numId w:val="5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A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Настроенное соединение для установки обновлений на базы.</w:t>
      </w:r>
    </w:p>
    <w:p w:rsidR="006016CA" w:rsidRPr="006016CA" w:rsidRDefault="006016CA" w:rsidP="00BD103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016CA" w:rsidRPr="006016CA" w:rsidSect="00253C57">
          <w:pgSz w:w="11906" w:h="16838" w:code="9"/>
          <w:pgMar w:top="567" w:right="567" w:bottom="851" w:left="1134" w:header="709" w:footer="709" w:gutter="0"/>
          <w:pgNumType w:start="3"/>
          <w:cols w:space="708"/>
          <w:titlePg/>
          <w:docGrid w:linePitch="360"/>
        </w:sectPr>
      </w:pPr>
    </w:p>
    <w:p w:rsidR="006016CA" w:rsidRDefault="006016CA" w:rsidP="00BD103A">
      <w:pPr>
        <w:keepNext/>
        <w:numPr>
          <w:ilvl w:val="0"/>
          <w:numId w:val="3"/>
        </w:numPr>
        <w:spacing w:before="240" w:after="60" w:line="240" w:lineRule="auto"/>
        <w:ind w:left="567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4" w:name="_Состояние_лицевого_счета."/>
      <w:bookmarkStart w:id="5" w:name="_Toc109742279"/>
      <w:bookmarkStart w:id="6" w:name="_Toc357515299"/>
      <w:bookmarkStart w:id="7" w:name="_Toc272231413"/>
      <w:bookmarkEnd w:id="4"/>
      <w:r w:rsidRPr="006016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Обновление режима работы взаимодействия с ГИС ГМП</w:t>
      </w:r>
      <w:bookmarkEnd w:id="5"/>
    </w:p>
    <w:bookmarkEnd w:id="6"/>
    <w:bookmarkEnd w:id="7"/>
    <w:p w:rsidR="006016CA" w:rsidRDefault="006016CA" w:rsidP="001917C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0FC1" w:rsidRPr="006016CA" w:rsidRDefault="007B7E7D" w:rsidP="001917C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Данное обновление предполагает использование отдельной базы, которая выступает в роли источника отдельного режима для взаимодействия с ГИС ГМП. </w:t>
      </w:r>
    </w:p>
    <w:p w:rsidR="006016CA" w:rsidRPr="004B5AE3" w:rsidRDefault="007B7E7D" w:rsidP="004B5A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5AE3">
        <w:rPr>
          <w:rFonts w:ascii="Times New Roman" w:hAnsi="Times New Roman" w:cs="Times New Roman"/>
          <w:sz w:val="24"/>
          <w:szCs w:val="24"/>
        </w:rPr>
        <w:t xml:space="preserve">Для установки базы источника раздела взаимодействия с ГИС ГМП необходимо скачать и восстановить пустую базу UGMP: </w:t>
      </w:r>
      <w:r w:rsidR="00FF2C4E" w:rsidRPr="004B5AE3">
        <w:rPr>
          <w:rFonts w:ascii="Times New Roman" w:hAnsi="Times New Roman" w:cs="Times New Roman"/>
          <w:sz w:val="24"/>
          <w:szCs w:val="24"/>
        </w:rPr>
        <w:t>на SQL сервер 2008 и выше</w:t>
      </w:r>
      <w:r w:rsidR="00FF2C4E" w:rsidRPr="004B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="00FF2C4E" w:rsidRPr="004B5AE3">
          <w:rPr>
            <w:rStyle w:val="a4"/>
            <w:rFonts w:ascii="Times New Roman" w:hAnsi="Times New Roman" w:cs="Times New Roman"/>
            <w:sz w:val="24"/>
            <w:szCs w:val="24"/>
          </w:rPr>
          <w:t>UGMP_21.1.1533 sql2008.zip</w:t>
        </w:r>
      </w:hyperlink>
      <w:r w:rsidR="00FF2C4E" w:rsidRPr="004B5AE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F2C4E" w:rsidRPr="004B5AE3">
        <w:rPr>
          <w:rFonts w:ascii="Times New Roman" w:hAnsi="Times New Roman" w:cs="Times New Roman"/>
          <w:sz w:val="24"/>
          <w:szCs w:val="24"/>
        </w:rPr>
        <w:t>на SQL сервер 2016 и выше</w:t>
      </w:r>
      <w:r w:rsidR="00FF2C4E" w:rsidRPr="004B5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="00FF2C4E" w:rsidRPr="004B5AE3">
          <w:rPr>
            <w:rStyle w:val="a4"/>
            <w:rFonts w:ascii="Times New Roman" w:hAnsi="Times New Roman" w:cs="Times New Roman"/>
            <w:sz w:val="24"/>
            <w:szCs w:val="24"/>
          </w:rPr>
          <w:t>UGMP sql2016.zip</w:t>
        </w:r>
      </w:hyperlink>
      <w:r w:rsidR="005F43EB" w:rsidRPr="004B5AE3">
        <w:rPr>
          <w:rFonts w:ascii="Times New Roman" w:hAnsi="Times New Roman" w:cs="Times New Roman"/>
          <w:sz w:val="24"/>
          <w:szCs w:val="24"/>
        </w:rPr>
        <w:t xml:space="preserve">. И также скачать клиент для первичной настройки и активации базы </w:t>
      </w:r>
      <w:hyperlink r:id="rId17" w:history="1">
        <w:r w:rsidR="005F43EB" w:rsidRPr="004B5AE3">
          <w:rPr>
            <w:rStyle w:val="a4"/>
            <w:rFonts w:ascii="Times New Roman" w:hAnsi="Times New Roman" w:cs="Times New Roman"/>
            <w:sz w:val="24"/>
            <w:szCs w:val="24"/>
          </w:rPr>
          <w:t>Keysystems.AdministratorD_21.2.17.3311.zip</w:t>
        </w:r>
      </w:hyperlink>
      <w:r w:rsidR="00FF2C4E" w:rsidRPr="004B5AE3">
        <w:rPr>
          <w:rFonts w:ascii="Times New Roman" w:hAnsi="Times New Roman" w:cs="Times New Roman"/>
          <w:sz w:val="24"/>
          <w:szCs w:val="24"/>
        </w:rPr>
        <w:t xml:space="preserve">. Также базу UGMP необходимо обновить до последней версии и установить все доступные </w:t>
      </w:r>
      <w:proofErr w:type="spellStart"/>
      <w:r w:rsidR="00FF2C4E" w:rsidRPr="004B5AE3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="00FF2C4E" w:rsidRPr="004B5AE3">
        <w:rPr>
          <w:rFonts w:ascii="Times New Roman" w:hAnsi="Times New Roman" w:cs="Times New Roman"/>
          <w:sz w:val="24"/>
          <w:szCs w:val="24"/>
        </w:rPr>
        <w:t xml:space="preserve"> и дополнения.</w:t>
      </w:r>
    </w:p>
    <w:p w:rsidR="00A536D6" w:rsidRPr="004B5AE3" w:rsidRDefault="005F43EB" w:rsidP="004B5A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5AE3">
        <w:rPr>
          <w:rFonts w:ascii="Times New Roman" w:hAnsi="Times New Roman" w:cs="Times New Roman"/>
          <w:sz w:val="24"/>
          <w:szCs w:val="24"/>
        </w:rPr>
        <w:t>После</w:t>
      </w:r>
      <w:r w:rsidR="007B7E7D" w:rsidRPr="004B5AE3">
        <w:rPr>
          <w:rFonts w:ascii="Times New Roman" w:hAnsi="Times New Roman" w:cs="Times New Roman"/>
          <w:sz w:val="24"/>
          <w:szCs w:val="24"/>
        </w:rPr>
        <w:t xml:space="preserve"> восстановления базы необходимо запросить ключ активации комплекса через личный кабинет на портале Кейсистемс: </w:t>
      </w:r>
      <w:hyperlink r:id="rId18" w:history="1">
        <w:r w:rsidR="007B7E7D" w:rsidRPr="004B5AE3">
          <w:rPr>
            <w:rStyle w:val="a4"/>
            <w:rFonts w:ascii="Times New Roman" w:hAnsi="Times New Roman" w:cs="Times New Roman"/>
            <w:sz w:val="24"/>
            <w:szCs w:val="24"/>
          </w:rPr>
          <w:t>https://portal.keysystems.ru/Common.ks</w:t>
        </w:r>
      </w:hyperlink>
      <w:r w:rsidR="00A536D6" w:rsidRPr="004B5AE3">
        <w:rPr>
          <w:rFonts w:ascii="Times New Roman" w:hAnsi="Times New Roman" w:cs="Times New Roman"/>
          <w:sz w:val="24"/>
          <w:szCs w:val="24"/>
        </w:rPr>
        <w:t xml:space="preserve"> . В заявке на ключ выбрать «Ключ по договору», если уже есть действующий договор на ПК «Собственность СМАРТ», то необходимо выбрать «Договор отсутствует в списке» и указать данные по действующему договору. </w:t>
      </w:r>
      <w:r w:rsidR="00F6565E">
        <w:rPr>
          <w:rFonts w:ascii="Times New Roman" w:hAnsi="Times New Roman" w:cs="Times New Roman"/>
          <w:sz w:val="24"/>
          <w:szCs w:val="24"/>
        </w:rPr>
        <w:t xml:space="preserve"> В разделе программный продукт </w:t>
      </w:r>
      <w:r w:rsidR="00A536D6" w:rsidRPr="004B5AE3">
        <w:rPr>
          <w:rFonts w:ascii="Times New Roman" w:hAnsi="Times New Roman" w:cs="Times New Roman"/>
          <w:sz w:val="24"/>
          <w:szCs w:val="24"/>
        </w:rPr>
        <w:t xml:space="preserve">указать «РСУ ГМП», </w:t>
      </w:r>
      <w:r w:rsidRPr="004B5AE3">
        <w:rPr>
          <w:rFonts w:ascii="Times New Roman" w:hAnsi="Times New Roman" w:cs="Times New Roman"/>
          <w:sz w:val="24"/>
          <w:szCs w:val="24"/>
        </w:rPr>
        <w:t xml:space="preserve">указать мнемонику и </w:t>
      </w:r>
      <w:r w:rsidR="00A536D6" w:rsidRPr="004B5AE3">
        <w:rPr>
          <w:rFonts w:ascii="Times New Roman" w:hAnsi="Times New Roman" w:cs="Times New Roman"/>
          <w:sz w:val="24"/>
          <w:szCs w:val="24"/>
        </w:rPr>
        <w:t>после выбрать параметры ключа «</w:t>
      </w:r>
      <w:r w:rsidR="00A536D6" w:rsidRPr="004B5AE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РСУ ГМП (АН)</w:t>
      </w:r>
      <w:r w:rsidRPr="004B5AE3">
        <w:rPr>
          <w:rFonts w:ascii="Times New Roman" w:hAnsi="Times New Roman" w:cs="Times New Roman"/>
          <w:sz w:val="24"/>
          <w:szCs w:val="24"/>
        </w:rPr>
        <w:t>», также</w:t>
      </w:r>
      <w:r w:rsidR="00A536D6" w:rsidRPr="004B5AE3">
        <w:rPr>
          <w:rFonts w:ascii="Times New Roman" w:hAnsi="Times New Roman" w:cs="Times New Roman"/>
          <w:sz w:val="24"/>
          <w:szCs w:val="24"/>
        </w:rPr>
        <w:t xml:space="preserve"> указать количество подключений по договору, </w:t>
      </w:r>
      <w:r w:rsidRPr="004B5AE3">
        <w:rPr>
          <w:rFonts w:ascii="Times New Roman" w:hAnsi="Times New Roman" w:cs="Times New Roman"/>
          <w:sz w:val="24"/>
          <w:szCs w:val="24"/>
        </w:rPr>
        <w:t>и после</w:t>
      </w:r>
      <w:r w:rsidR="00A536D6" w:rsidRPr="004B5AE3">
        <w:rPr>
          <w:rFonts w:ascii="Times New Roman" w:hAnsi="Times New Roman" w:cs="Times New Roman"/>
          <w:sz w:val="24"/>
          <w:szCs w:val="24"/>
        </w:rPr>
        <w:t xml:space="preserve"> </w:t>
      </w:r>
      <w:r w:rsidRPr="004B5AE3">
        <w:rPr>
          <w:rFonts w:ascii="Times New Roman" w:hAnsi="Times New Roman" w:cs="Times New Roman"/>
          <w:sz w:val="24"/>
          <w:szCs w:val="24"/>
        </w:rPr>
        <w:t>завершить</w:t>
      </w:r>
      <w:r w:rsidR="00A536D6" w:rsidRPr="004B5AE3">
        <w:rPr>
          <w:rFonts w:ascii="Times New Roman" w:hAnsi="Times New Roman" w:cs="Times New Roman"/>
          <w:sz w:val="24"/>
          <w:szCs w:val="24"/>
        </w:rPr>
        <w:t xml:space="preserve"> заполнение заявки на ключ.</w:t>
      </w:r>
    </w:p>
    <w:p w:rsidR="00D02AF8" w:rsidRPr="004B5AE3" w:rsidRDefault="001917C7" w:rsidP="004B5AE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B5AE3">
        <w:rPr>
          <w:rFonts w:ascii="Times New Roman" w:hAnsi="Times New Roman" w:cs="Times New Roman"/>
          <w:sz w:val="24"/>
          <w:szCs w:val="24"/>
        </w:rPr>
        <w:t>После активации комплекса РСУ ГМП необх</w:t>
      </w:r>
      <w:r w:rsidR="00B4562F" w:rsidRPr="004B5AE3">
        <w:rPr>
          <w:rFonts w:ascii="Times New Roman" w:hAnsi="Times New Roman" w:cs="Times New Roman"/>
          <w:sz w:val="24"/>
          <w:szCs w:val="24"/>
        </w:rPr>
        <w:t xml:space="preserve">одимо войти в базу и настроить </w:t>
      </w:r>
      <w:r w:rsidRPr="004B5AE3">
        <w:rPr>
          <w:rFonts w:ascii="Times New Roman" w:hAnsi="Times New Roman" w:cs="Times New Roman"/>
          <w:sz w:val="24"/>
          <w:szCs w:val="24"/>
        </w:rPr>
        <w:t xml:space="preserve">ее. </w:t>
      </w:r>
      <w:r w:rsidR="00C42FEF" w:rsidRPr="004B5AE3">
        <w:rPr>
          <w:rFonts w:ascii="Times New Roman" w:hAnsi="Times New Roman" w:cs="Times New Roman"/>
          <w:sz w:val="24"/>
          <w:szCs w:val="24"/>
        </w:rPr>
        <w:t xml:space="preserve"> При создании пользователя администратора системы необходимо убедиться, что</w:t>
      </w:r>
      <w:r w:rsidR="001434C3" w:rsidRPr="004B5AE3">
        <w:rPr>
          <w:rFonts w:ascii="Times New Roman" w:hAnsi="Times New Roman" w:cs="Times New Roman"/>
          <w:sz w:val="24"/>
          <w:szCs w:val="24"/>
        </w:rPr>
        <w:t xml:space="preserve"> он установлен системным администратором и</w:t>
      </w:r>
      <w:r w:rsidR="00C42FEF" w:rsidRPr="004B5AE3">
        <w:rPr>
          <w:rFonts w:ascii="Times New Roman" w:hAnsi="Times New Roman" w:cs="Times New Roman"/>
          <w:sz w:val="24"/>
          <w:szCs w:val="24"/>
        </w:rPr>
        <w:t xml:space="preserve"> у него установлен комплекс РСУ ГМП в</w:t>
      </w:r>
      <w:r w:rsidR="00705CA9" w:rsidRPr="004B5AE3">
        <w:rPr>
          <w:rFonts w:ascii="Times New Roman" w:hAnsi="Times New Roman" w:cs="Times New Roman"/>
          <w:sz w:val="24"/>
          <w:szCs w:val="24"/>
        </w:rPr>
        <w:t>о вкладке «Доступные комплексы», также если там установлен</w:t>
      </w:r>
      <w:r w:rsidR="00372160" w:rsidRPr="004B5AE3">
        <w:rPr>
          <w:rFonts w:ascii="Times New Roman" w:hAnsi="Times New Roman" w:cs="Times New Roman"/>
          <w:sz w:val="24"/>
          <w:szCs w:val="24"/>
        </w:rPr>
        <w:t>ы другие комплексы, то их</w:t>
      </w:r>
      <w:r w:rsidR="00705CA9" w:rsidRPr="004B5AE3">
        <w:rPr>
          <w:rFonts w:ascii="Times New Roman" w:hAnsi="Times New Roman" w:cs="Times New Roman"/>
          <w:sz w:val="24"/>
          <w:szCs w:val="24"/>
        </w:rPr>
        <w:t xml:space="preserve"> необходимо у</w:t>
      </w:r>
      <w:r w:rsidR="00372160" w:rsidRPr="004B5AE3">
        <w:rPr>
          <w:rFonts w:ascii="Times New Roman" w:hAnsi="Times New Roman" w:cs="Times New Roman"/>
          <w:sz w:val="24"/>
          <w:szCs w:val="24"/>
        </w:rPr>
        <w:t>брать и п</w:t>
      </w:r>
      <w:r w:rsidR="00705CA9" w:rsidRPr="004B5AE3">
        <w:rPr>
          <w:rFonts w:ascii="Times New Roman" w:hAnsi="Times New Roman" w:cs="Times New Roman"/>
          <w:sz w:val="24"/>
          <w:szCs w:val="24"/>
        </w:rPr>
        <w:t>осле перелогиниться в комплекс.</w:t>
      </w:r>
    </w:p>
    <w:p w:rsidR="00F6565E" w:rsidRDefault="001434C3" w:rsidP="00F6565E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BB72FD" wp14:editId="4F3720C9">
            <wp:extent cx="6300470" cy="302006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5E" w:rsidRPr="00F6565E" w:rsidRDefault="00F6565E" w:rsidP="00E00E8F">
      <w:pPr>
        <w:pStyle w:val="af9"/>
      </w:pPr>
      <w:r w:rsidRPr="00F6565E"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1</w:t>
      </w:r>
      <w:r w:rsidR="00C219DA">
        <w:rPr>
          <w:noProof/>
        </w:rPr>
        <w:fldChar w:fldCharType="end"/>
      </w:r>
      <w:r w:rsidRPr="00F6565E">
        <w:t>. Создание администратора</w:t>
      </w:r>
      <w:r w:rsidR="002D0106">
        <w:t xml:space="preserve"> комплекса</w:t>
      </w:r>
    </w:p>
    <w:p w:rsidR="00AF24CA" w:rsidRPr="006016CA" w:rsidRDefault="00C42FEF" w:rsidP="00D02AF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>Далее н</w:t>
      </w:r>
      <w:r w:rsidR="001917C7" w:rsidRPr="006016CA">
        <w:rPr>
          <w:rFonts w:ascii="Times New Roman" w:hAnsi="Times New Roman" w:cs="Times New Roman"/>
          <w:sz w:val="24"/>
          <w:szCs w:val="24"/>
        </w:rPr>
        <w:t>ужно создать администратора в Навигатор</w:t>
      </w:r>
      <w:r w:rsidR="00AF24CA" w:rsidRPr="006016CA">
        <w:rPr>
          <w:rFonts w:ascii="Times New Roman" w:hAnsi="Times New Roman" w:cs="Times New Roman"/>
          <w:sz w:val="24"/>
          <w:szCs w:val="24"/>
        </w:rPr>
        <w:t>е</w:t>
      </w:r>
      <w:r w:rsidR="001917C7" w:rsidRPr="006016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0190" w:rsidRPr="006016CA" w:rsidRDefault="00AF24CA" w:rsidP="00AF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СПРАВОЧНИКИ \ Доходы \ Администраторы</w:t>
      </w:r>
      <w:r w:rsidR="00B4562F" w:rsidRPr="006016CA">
        <w:rPr>
          <w:rFonts w:ascii="Times New Roman" w:hAnsi="Times New Roman" w:cs="Times New Roman"/>
          <w:sz w:val="24"/>
          <w:szCs w:val="24"/>
        </w:rPr>
        <w:t>,</w:t>
      </w:r>
      <w:r w:rsidR="00E74675">
        <w:rPr>
          <w:rFonts w:ascii="Times New Roman" w:hAnsi="Times New Roman" w:cs="Times New Roman"/>
          <w:sz w:val="24"/>
          <w:szCs w:val="24"/>
        </w:rPr>
        <w:t xml:space="preserve"> </w:t>
      </w:r>
      <w:r w:rsidR="001917C7" w:rsidRPr="006016CA">
        <w:rPr>
          <w:rFonts w:ascii="Times New Roman" w:hAnsi="Times New Roman" w:cs="Times New Roman"/>
          <w:sz w:val="24"/>
          <w:szCs w:val="24"/>
        </w:rPr>
        <w:t>аналогично администра</w:t>
      </w:r>
      <w:r w:rsidR="00A60190" w:rsidRPr="006016CA">
        <w:rPr>
          <w:rFonts w:ascii="Times New Roman" w:hAnsi="Times New Roman" w:cs="Times New Roman"/>
          <w:sz w:val="24"/>
          <w:szCs w:val="24"/>
        </w:rPr>
        <w:t>тору в ПК «Собственность СМАРТ», заполнив вкладки «</w:t>
      </w:r>
      <w:r w:rsidR="00A60190" w:rsidRPr="009C3932">
        <w:rPr>
          <w:rFonts w:ascii="Times New Roman" w:hAnsi="Times New Roman" w:cs="Times New Roman"/>
          <w:b/>
          <w:sz w:val="24"/>
          <w:szCs w:val="24"/>
        </w:rPr>
        <w:t>Основные реквизиты</w:t>
      </w:r>
      <w:r w:rsidR="00A60190" w:rsidRPr="006016CA">
        <w:rPr>
          <w:rFonts w:ascii="Times New Roman" w:hAnsi="Times New Roman" w:cs="Times New Roman"/>
          <w:sz w:val="24"/>
          <w:szCs w:val="24"/>
        </w:rPr>
        <w:t>» и «</w:t>
      </w:r>
      <w:r w:rsidR="00A60190" w:rsidRPr="009C3932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="00A60190" w:rsidRPr="006016CA">
        <w:rPr>
          <w:rFonts w:ascii="Times New Roman" w:hAnsi="Times New Roman" w:cs="Times New Roman"/>
          <w:sz w:val="24"/>
          <w:szCs w:val="24"/>
        </w:rPr>
        <w:t>».</w:t>
      </w:r>
    </w:p>
    <w:p w:rsidR="002D0106" w:rsidRDefault="00A60190" w:rsidP="002D0106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1A6CC" wp14:editId="2198A98B">
            <wp:extent cx="6300470" cy="2639695"/>
            <wp:effectExtent l="0" t="0" r="508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90" w:rsidRPr="006016CA" w:rsidRDefault="002D0106" w:rsidP="002D0106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2</w:t>
      </w:r>
      <w:r w:rsidR="00C219DA">
        <w:rPr>
          <w:noProof/>
        </w:rPr>
        <w:fldChar w:fldCharType="end"/>
      </w:r>
      <w:r>
        <w:t>. Создание</w:t>
      </w:r>
      <w:r w:rsidRPr="00741570">
        <w:t xml:space="preserve"> администратора</w:t>
      </w:r>
      <w:r>
        <w:t>. Вкладка «Основные реквизиты»</w:t>
      </w:r>
    </w:p>
    <w:p w:rsidR="002D0106" w:rsidRDefault="00A60190" w:rsidP="002D0106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ACED45" wp14:editId="1D175D9D">
            <wp:extent cx="6300470" cy="30099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190" w:rsidRPr="006016CA" w:rsidRDefault="002D0106" w:rsidP="00E00E8F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3</w:t>
      </w:r>
      <w:r w:rsidR="00C219DA">
        <w:rPr>
          <w:noProof/>
        </w:rPr>
        <w:fldChar w:fldCharType="end"/>
      </w:r>
      <w:r>
        <w:t xml:space="preserve">. </w:t>
      </w:r>
      <w:r w:rsidRPr="00443583">
        <w:t>Создание а</w:t>
      </w:r>
      <w:r>
        <w:t>дминистратора. Вкладка «Дополнительно</w:t>
      </w:r>
      <w:r w:rsidRPr="00443583">
        <w:t>»</w:t>
      </w:r>
    </w:p>
    <w:p w:rsidR="00AF24CA" w:rsidRPr="006016CA" w:rsidRDefault="00B4562F" w:rsidP="00D02AF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 Далее указать настройки для подключения базы </w:t>
      </w:r>
      <w:proofErr w:type="spellStart"/>
      <w:r w:rsidRPr="006016CA">
        <w:rPr>
          <w:rFonts w:ascii="Times New Roman" w:hAnsi="Times New Roman" w:cs="Times New Roman"/>
          <w:sz w:val="24"/>
          <w:szCs w:val="24"/>
        </w:rPr>
        <w:t>gis</w:t>
      </w:r>
      <w:proofErr w:type="spellEnd"/>
      <w:r w:rsidRPr="006016CA">
        <w:rPr>
          <w:rFonts w:ascii="Times New Roman" w:hAnsi="Times New Roman" w:cs="Times New Roman"/>
          <w:sz w:val="24"/>
          <w:szCs w:val="24"/>
        </w:rPr>
        <w:t xml:space="preserve"> в Меню Настройки:</w:t>
      </w:r>
    </w:p>
    <w:p w:rsidR="001917C7" w:rsidRPr="006016CA" w:rsidRDefault="00AF24CA" w:rsidP="00AF24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НАСТРОЙКИ \ Подкомплексы \ РСУ ГМП/ЕГРЮЛ/ЖКХ \ Настройка базы РСУ ГМП \ База данных</w:t>
      </w:r>
      <w:r w:rsidR="00B4562F" w:rsidRPr="006016CA">
        <w:rPr>
          <w:rFonts w:ascii="Times New Roman" w:hAnsi="Times New Roman" w:cs="Times New Roman"/>
          <w:sz w:val="24"/>
          <w:szCs w:val="24"/>
        </w:rPr>
        <w:t xml:space="preserve">. После этого указать логин от базы </w:t>
      </w:r>
      <w:proofErr w:type="spellStart"/>
      <w:r w:rsidR="00B4562F" w:rsidRPr="006016CA">
        <w:rPr>
          <w:rFonts w:ascii="Times New Roman" w:hAnsi="Times New Roman" w:cs="Times New Roman"/>
          <w:sz w:val="24"/>
          <w:szCs w:val="24"/>
        </w:rPr>
        <w:t>gis</w:t>
      </w:r>
      <w:proofErr w:type="spellEnd"/>
      <w:r w:rsidR="00B4562F" w:rsidRPr="006016CA">
        <w:rPr>
          <w:rFonts w:ascii="Times New Roman" w:hAnsi="Times New Roman" w:cs="Times New Roman"/>
          <w:sz w:val="24"/>
          <w:szCs w:val="24"/>
        </w:rPr>
        <w:t xml:space="preserve"> в Меню Настройки:</w:t>
      </w:r>
      <w:r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Pr="006016C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НАСТРОЙКИ \ Подкомплексы \ РСУ ГМП/ЕГРЮЛ/ЖКХ \ Настройка базы РСУ ГМП\Пользователь для ГИС ГМП</w:t>
      </w:r>
      <w:r w:rsidR="00D91000"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B4562F" w:rsidRPr="006016CA">
        <w:rPr>
          <w:rFonts w:ascii="Times New Roman" w:hAnsi="Times New Roman" w:cs="Times New Roman"/>
          <w:sz w:val="24"/>
          <w:szCs w:val="24"/>
        </w:rPr>
        <w:t xml:space="preserve">и также указать пароль пользователя от базы gis в Меню Настройки: </w:t>
      </w:r>
      <w:r w:rsidR="00D91000" w:rsidRPr="006016C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НАСТРОЙКИ \ Подкомплексы \ РСУ ГМП/ЕГРЮЛ/ЖКХ\Настройка базы РСУ ГМП\Пароль для ГИС ГМП</w:t>
      </w:r>
      <w:r w:rsidR="00B4562F" w:rsidRPr="006016CA">
        <w:rPr>
          <w:rFonts w:ascii="Times New Roman" w:hAnsi="Times New Roman" w:cs="Times New Roman"/>
          <w:sz w:val="24"/>
          <w:szCs w:val="24"/>
        </w:rPr>
        <w:t xml:space="preserve">. </w:t>
      </w:r>
      <w:r w:rsidR="00D02AF8" w:rsidRPr="006016CA">
        <w:rPr>
          <w:rFonts w:ascii="Times New Roman" w:hAnsi="Times New Roman" w:cs="Times New Roman"/>
          <w:sz w:val="24"/>
          <w:szCs w:val="24"/>
        </w:rPr>
        <w:t>Также в Меню Настройки</w:t>
      </w:r>
      <w:r w:rsidR="00D91000" w:rsidRPr="006016CA">
        <w:rPr>
          <w:rFonts w:ascii="Times New Roman" w:hAnsi="Times New Roman" w:cs="Times New Roman"/>
          <w:sz w:val="24"/>
          <w:szCs w:val="24"/>
        </w:rPr>
        <w:t>:</w:t>
      </w:r>
      <w:r w:rsidR="00D91000" w:rsidRPr="006016C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НАСТРОЙКИ \ Подкомплексы \ РСУ ГМП/ЕГРЮЛ/ЖКх\Сервисы обмена с другими комплексами \ Настройки по взаимодействию с ГИС ГМП</w:t>
      </w:r>
      <w:r w:rsidR="00D02AF8"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992DC9" w:rsidRPr="006016C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D02AF8" w:rsidRPr="00E00E8F">
        <w:rPr>
          <w:rFonts w:ascii="Times New Roman" w:hAnsi="Times New Roman" w:cs="Times New Roman"/>
          <w:b/>
          <w:sz w:val="24"/>
          <w:szCs w:val="24"/>
        </w:rPr>
        <w:t xml:space="preserve">Идентификатор отправителя (ГАН) </w:t>
      </w:r>
      <w:r w:rsidR="00D02AF8" w:rsidRPr="006016CA">
        <w:rPr>
          <w:rFonts w:ascii="Times New Roman" w:hAnsi="Times New Roman" w:cs="Times New Roman"/>
          <w:sz w:val="24"/>
          <w:szCs w:val="24"/>
        </w:rPr>
        <w:t>нужно указать УРН вышестоящего администратора, если у вас не указывается вышестоящий администратор, то поле должно быть пустым.</w:t>
      </w:r>
    </w:p>
    <w:p w:rsidR="00E00E8F" w:rsidRDefault="00992DC9" w:rsidP="00E00E8F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46F1918" wp14:editId="55226504">
            <wp:extent cx="6300470" cy="456692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C9" w:rsidRPr="006016CA" w:rsidRDefault="00E00E8F" w:rsidP="00E00E8F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4</w:t>
      </w:r>
      <w:r w:rsidR="00C219DA">
        <w:rPr>
          <w:noProof/>
        </w:rPr>
        <w:fldChar w:fldCharType="end"/>
      </w:r>
      <w:r>
        <w:t>. Настройки по взаимодействию с ГИС ГМП</w:t>
      </w:r>
    </w:p>
    <w:p w:rsidR="00B6111B" w:rsidRPr="006016CA" w:rsidRDefault="00C42FEF" w:rsidP="000F71A9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Далее необходимо создать группу пользователей, </w:t>
      </w:r>
      <w:r w:rsidR="00226F14" w:rsidRPr="006016CA">
        <w:rPr>
          <w:rFonts w:ascii="Times New Roman" w:hAnsi="Times New Roman" w:cs="Times New Roman"/>
          <w:sz w:val="24"/>
          <w:szCs w:val="24"/>
        </w:rPr>
        <w:t>в которую будет входить адми</w:t>
      </w:r>
      <w:r w:rsidR="00D02AF8" w:rsidRPr="006016CA">
        <w:rPr>
          <w:rFonts w:ascii="Times New Roman" w:hAnsi="Times New Roman" w:cs="Times New Roman"/>
          <w:sz w:val="24"/>
          <w:szCs w:val="24"/>
        </w:rPr>
        <w:t>нистратор и другие пользователи, созданные в</w:t>
      </w:r>
      <w:r w:rsidR="00226F14"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D02AF8" w:rsidRPr="006016CA">
        <w:rPr>
          <w:rFonts w:ascii="Times New Roman" w:hAnsi="Times New Roman" w:cs="Times New Roman"/>
          <w:sz w:val="24"/>
          <w:szCs w:val="24"/>
        </w:rPr>
        <w:t>ПК «Собственность СМАРТ»</w:t>
      </w:r>
      <w:r w:rsidR="00D45F46" w:rsidRPr="006016CA">
        <w:rPr>
          <w:rFonts w:ascii="Times New Roman" w:hAnsi="Times New Roman" w:cs="Times New Roman"/>
          <w:sz w:val="24"/>
          <w:szCs w:val="24"/>
        </w:rPr>
        <w:t xml:space="preserve">, в </w:t>
      </w:r>
      <w:r w:rsidR="00C1782D" w:rsidRPr="006016CA">
        <w:rPr>
          <w:rFonts w:ascii="Times New Roman" w:hAnsi="Times New Roman" w:cs="Times New Roman"/>
          <w:sz w:val="24"/>
          <w:szCs w:val="24"/>
        </w:rPr>
        <w:t>Меню Настройки:</w:t>
      </w:r>
      <w:r w:rsidR="009C3932">
        <w:rPr>
          <w:rFonts w:ascii="Times New Roman" w:hAnsi="Times New Roman" w:cs="Times New Roman"/>
          <w:sz w:val="24"/>
          <w:szCs w:val="24"/>
        </w:rPr>
        <w:t xml:space="preserve"> </w:t>
      </w:r>
      <w:r w:rsidR="009C3932" w:rsidRPr="009C3932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Группы пользователей</w:t>
      </w:r>
      <w:r w:rsidR="00C1782D" w:rsidRPr="006016CA">
        <w:rPr>
          <w:rFonts w:ascii="Times New Roman" w:hAnsi="Times New Roman" w:cs="Times New Roman"/>
          <w:sz w:val="24"/>
          <w:szCs w:val="24"/>
        </w:rPr>
        <w:t>.</w:t>
      </w:r>
      <w:r w:rsidR="00537063" w:rsidRPr="0060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BBA" w:rsidRDefault="00B6111B" w:rsidP="00B61BBA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8A263E" wp14:editId="05E9DF8F">
            <wp:extent cx="6300470" cy="419608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9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11B" w:rsidRPr="006016CA" w:rsidRDefault="00B61BBA" w:rsidP="00B61BBA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5</w:t>
      </w:r>
      <w:r w:rsidR="00C219DA">
        <w:rPr>
          <w:noProof/>
        </w:rPr>
        <w:fldChar w:fldCharType="end"/>
      </w:r>
      <w:r>
        <w:t>. Администрирование групп пользователей</w:t>
      </w:r>
    </w:p>
    <w:p w:rsidR="001275AF" w:rsidRPr="006016CA" w:rsidRDefault="00B6111B" w:rsidP="00B6111B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D02AF8" w:rsidRPr="006016CA">
        <w:rPr>
          <w:rFonts w:ascii="Times New Roman" w:hAnsi="Times New Roman" w:cs="Times New Roman"/>
          <w:sz w:val="24"/>
          <w:szCs w:val="24"/>
        </w:rPr>
        <w:t xml:space="preserve">Эту группу пользователей нужно прикрепить к администратору, для этого нужно открыть   Меню Настройки: </w:t>
      </w:r>
      <w:r w:rsidR="009C3932" w:rsidRPr="009C3932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Администрирование групп пользователей</w:t>
      </w:r>
      <w:r w:rsidR="004C6009" w:rsidRPr="006016CA">
        <w:rPr>
          <w:rFonts w:ascii="Times New Roman" w:hAnsi="Times New Roman" w:cs="Times New Roman"/>
          <w:sz w:val="24"/>
          <w:szCs w:val="24"/>
        </w:rPr>
        <w:t>, добавить администратора через</w:t>
      </w:r>
      <w:proofErr w:type="gramStart"/>
      <w:r w:rsidR="009C3932" w:rsidRPr="009C3932">
        <w:rPr>
          <w:noProof/>
          <w:lang w:eastAsia="ru-RU"/>
        </w:rPr>
        <w:t xml:space="preserve"> </w:t>
      </w:r>
      <w:r w:rsidR="009C3932">
        <w:rPr>
          <w:noProof/>
          <w:lang w:eastAsia="ru-RU"/>
        </w:rPr>
        <w:drawing>
          <wp:inline distT="0" distB="0" distL="0" distR="0" wp14:anchorId="78322BEA" wp14:editId="37CBAE56">
            <wp:extent cx="180975" cy="1714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6009"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4C6009" w:rsidRPr="009C3932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4C6009" w:rsidRPr="009C3932">
        <w:rPr>
          <w:rFonts w:ascii="Times New Roman" w:hAnsi="Times New Roman" w:cs="Times New Roman"/>
          <w:b/>
          <w:sz w:val="24"/>
          <w:szCs w:val="24"/>
        </w:rPr>
        <w:t>обавить</w:t>
      </w:r>
      <w:r w:rsidR="004C6009" w:rsidRPr="006016CA">
        <w:rPr>
          <w:rFonts w:ascii="Times New Roman" w:hAnsi="Times New Roman" w:cs="Times New Roman"/>
          <w:sz w:val="24"/>
          <w:szCs w:val="24"/>
        </w:rPr>
        <w:t xml:space="preserve">: </w:t>
      </w:r>
      <w:r w:rsidR="004C6009" w:rsidRPr="009C3932">
        <w:rPr>
          <w:rFonts w:ascii="Times New Roman" w:hAnsi="Times New Roman" w:cs="Times New Roman"/>
          <w:sz w:val="24"/>
          <w:szCs w:val="24"/>
        </w:rPr>
        <w:t>Добавить корреспондентов</w:t>
      </w:r>
      <w:r w:rsidR="004C6009" w:rsidRPr="006016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43E75" w:rsidRDefault="001275AF" w:rsidP="00443E75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EBFCAD" wp14:editId="47492DBF">
            <wp:extent cx="6300470" cy="2238375"/>
            <wp:effectExtent l="0" t="0" r="508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b="50219"/>
                    <a:stretch/>
                  </pic:blipFill>
                  <pic:spPr bwMode="auto">
                    <a:xfrm>
                      <a:off x="0" y="0"/>
                      <a:ext cx="630047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75AF" w:rsidRPr="006016CA" w:rsidRDefault="00443E75" w:rsidP="00443E75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6</w:t>
      </w:r>
      <w:r w:rsidR="00C219DA">
        <w:rPr>
          <w:noProof/>
        </w:rPr>
        <w:fldChar w:fldCharType="end"/>
      </w:r>
      <w:r>
        <w:t>. Добавление корреспондентов</w:t>
      </w:r>
    </w:p>
    <w:p w:rsidR="001275AF" w:rsidRPr="006016CA" w:rsidRDefault="004C6009" w:rsidP="00B611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lastRenderedPageBreak/>
        <w:t>и далее через кнопку</w:t>
      </w:r>
      <w:proofErr w:type="gramStart"/>
      <w:r w:rsidR="00443E75">
        <w:rPr>
          <w:rFonts w:ascii="Times New Roman" w:hAnsi="Times New Roman" w:cs="Times New Roman"/>
          <w:sz w:val="24"/>
          <w:szCs w:val="24"/>
        </w:rPr>
        <w:t xml:space="preserve"> </w:t>
      </w:r>
      <w:r w:rsidR="00443E75">
        <w:rPr>
          <w:noProof/>
          <w:lang w:eastAsia="ru-RU"/>
        </w:rPr>
        <w:drawing>
          <wp:inline distT="0" distB="0" distL="0" distR="0" wp14:anchorId="5D6CDB5E" wp14:editId="34287CF7">
            <wp:extent cx="209550" cy="180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Pr="00443E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43E75">
        <w:rPr>
          <w:rFonts w:ascii="Times New Roman" w:hAnsi="Times New Roman" w:cs="Times New Roman"/>
          <w:b/>
          <w:sz w:val="24"/>
          <w:szCs w:val="24"/>
        </w:rPr>
        <w:t>ривязать к группе</w:t>
      </w:r>
      <w:r w:rsidRPr="006016CA">
        <w:rPr>
          <w:rFonts w:ascii="Times New Roman" w:hAnsi="Times New Roman" w:cs="Times New Roman"/>
          <w:sz w:val="24"/>
          <w:szCs w:val="24"/>
        </w:rPr>
        <w:t xml:space="preserve"> выбрать группу и сохранить все изменения.</w:t>
      </w:r>
      <w:r w:rsidR="000F71A9" w:rsidRPr="00601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75" w:rsidRDefault="001275AF" w:rsidP="00443E75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EE514" wp14:editId="3DB6DF79">
            <wp:extent cx="6300470" cy="3671570"/>
            <wp:effectExtent l="0" t="0" r="508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5AF" w:rsidRPr="006016CA" w:rsidRDefault="00443E75" w:rsidP="00443E75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7</w:t>
      </w:r>
      <w:r w:rsidR="00C219DA">
        <w:rPr>
          <w:noProof/>
        </w:rPr>
        <w:fldChar w:fldCharType="end"/>
      </w:r>
      <w:r>
        <w:t>. Кнопка "Привязать к группе"</w:t>
      </w:r>
    </w:p>
    <w:p w:rsidR="00AA33A4" w:rsidRDefault="000F71A9" w:rsidP="0089581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Если все действия </w:t>
      </w:r>
      <w:proofErr w:type="gramStart"/>
      <w:r w:rsidRPr="006016CA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6016CA">
        <w:rPr>
          <w:rFonts w:ascii="Times New Roman" w:hAnsi="Times New Roman" w:cs="Times New Roman"/>
          <w:sz w:val="24"/>
          <w:szCs w:val="24"/>
        </w:rPr>
        <w:t xml:space="preserve"> верно</w:t>
      </w:r>
      <w:r w:rsidR="00B6111B" w:rsidRPr="006016CA">
        <w:rPr>
          <w:rFonts w:ascii="Times New Roman" w:hAnsi="Times New Roman" w:cs="Times New Roman"/>
          <w:sz w:val="24"/>
          <w:szCs w:val="24"/>
        </w:rPr>
        <w:t>, то в Навигатор:</w:t>
      </w:r>
      <w:r w:rsidR="00B61BBA">
        <w:rPr>
          <w:rFonts w:ascii="Times New Roman" w:hAnsi="Times New Roman" w:cs="Times New Roman"/>
          <w:sz w:val="24"/>
          <w:szCs w:val="24"/>
        </w:rPr>
        <w:t xml:space="preserve"> </w:t>
      </w:r>
      <w:r w:rsidR="00B61BBA" w:rsidRPr="00B61BB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СПРАВОЧНИКИ \ Взаимодействие с ГИС ГМП \ Участники ГИС ГМП</w:t>
      </w:r>
      <w:r w:rsidR="00B6111B" w:rsidRPr="006016CA">
        <w:rPr>
          <w:rFonts w:ascii="Times New Roman" w:hAnsi="Times New Roman" w:cs="Times New Roman"/>
          <w:sz w:val="24"/>
          <w:szCs w:val="24"/>
        </w:rPr>
        <w:t xml:space="preserve"> участники появятся в списке.</w:t>
      </w:r>
      <w:r w:rsidR="00AA33A4">
        <w:rPr>
          <w:rFonts w:ascii="Times New Roman" w:hAnsi="Times New Roman" w:cs="Times New Roman"/>
          <w:sz w:val="24"/>
          <w:szCs w:val="24"/>
        </w:rPr>
        <w:t xml:space="preserve"> Если участник не появился, при этом, это первоначальная настройка базы, то необходимо его добавить.</w:t>
      </w:r>
      <w:r w:rsidR="00AA33A4" w:rsidRPr="00AA33A4">
        <w:rPr>
          <w:rFonts w:ascii="Times New Roman" w:hAnsi="Times New Roman" w:cs="Times New Roman"/>
          <w:sz w:val="24"/>
          <w:szCs w:val="24"/>
        </w:rPr>
        <w:t xml:space="preserve"> </w:t>
      </w:r>
      <w:r w:rsidR="00AA33A4">
        <w:rPr>
          <w:noProof/>
          <w:lang w:eastAsia="ru-RU"/>
        </w:rPr>
        <w:drawing>
          <wp:inline distT="0" distB="0" distL="0" distR="0" wp14:anchorId="2BA7E912" wp14:editId="63A50F49">
            <wp:extent cx="6029325" cy="1724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A4" w:rsidRDefault="00AA33A4" w:rsidP="00AA33A4">
      <w:pPr>
        <w:pStyle w:val="af9"/>
      </w:pPr>
      <w:r>
        <w:t xml:space="preserve">Рисунок </w:t>
      </w:r>
      <w:r>
        <w:rPr>
          <w:lang w:val="en-US"/>
        </w:rPr>
        <w:t>8</w:t>
      </w:r>
      <w:r>
        <w:t>. Кнопка "</w:t>
      </w:r>
      <w:r>
        <w:t>Обновление справочников</w:t>
      </w:r>
      <w:r>
        <w:t>"</w:t>
      </w:r>
    </w:p>
    <w:p w:rsidR="00AA33A4" w:rsidRPr="00AA33A4" w:rsidRDefault="00AA33A4" w:rsidP="00AA33A4">
      <w:pPr>
        <w:pStyle w:val="af9"/>
        <w:jc w:val="left"/>
        <w:rPr>
          <w:b w:val="0"/>
        </w:rPr>
      </w:pPr>
      <w:r>
        <w:rPr>
          <w:b w:val="0"/>
          <w:sz w:val="24"/>
          <w:szCs w:val="24"/>
        </w:rPr>
        <w:t xml:space="preserve">Выйдет окно внимание, нужно нажать на кнопку </w:t>
      </w:r>
      <w:r w:rsidRPr="00AA33A4">
        <w:rPr>
          <w:b w:val="0"/>
          <w:sz w:val="24"/>
          <w:szCs w:val="24"/>
        </w:rPr>
        <w:t>[</w:t>
      </w:r>
      <w:r>
        <w:rPr>
          <w:b w:val="0"/>
          <w:sz w:val="24"/>
          <w:szCs w:val="24"/>
        </w:rPr>
        <w:t>Да</w:t>
      </w:r>
      <w:r w:rsidRPr="00AA33A4">
        <w:rPr>
          <w:b w:val="0"/>
          <w:sz w:val="24"/>
          <w:szCs w:val="24"/>
        </w:rPr>
        <w:t>]</w:t>
      </w:r>
      <w:r>
        <w:rPr>
          <w:b w:val="0"/>
          <w:sz w:val="24"/>
          <w:szCs w:val="24"/>
        </w:rPr>
        <w:t>.</w:t>
      </w:r>
    </w:p>
    <w:p w:rsidR="00AA33A4" w:rsidRPr="006016CA" w:rsidRDefault="00AA33A4" w:rsidP="00AA33A4">
      <w:pPr>
        <w:pStyle w:val="af9"/>
        <w:rPr>
          <w:sz w:val="24"/>
          <w:szCs w:val="24"/>
        </w:rPr>
      </w:pPr>
    </w:p>
    <w:p w:rsidR="00AA33A4" w:rsidRDefault="00AA33A4" w:rsidP="0089581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E4842C1" wp14:editId="4535BAC8">
            <wp:extent cx="4714875" cy="12954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A4" w:rsidRDefault="00AA33A4" w:rsidP="00AA33A4">
      <w:pPr>
        <w:pStyle w:val="af9"/>
      </w:pPr>
      <w:r>
        <w:t xml:space="preserve">Рисунок </w:t>
      </w:r>
      <w:r>
        <w:t>9</w:t>
      </w:r>
      <w:r>
        <w:t xml:space="preserve">. </w:t>
      </w:r>
      <w:r>
        <w:t>Окно</w:t>
      </w:r>
      <w:r>
        <w:t xml:space="preserve"> "</w:t>
      </w:r>
      <w:r>
        <w:t>Внимание! Произвести обновление справочников</w:t>
      </w:r>
      <w:r>
        <w:t>"</w:t>
      </w:r>
    </w:p>
    <w:p w:rsidR="00AA33A4" w:rsidRPr="00AA33A4" w:rsidRDefault="00AA33A4" w:rsidP="00AA33A4">
      <w:pPr>
        <w:pStyle w:val="af9"/>
        <w:jc w:val="left"/>
        <w:rPr>
          <w:b w:val="0"/>
        </w:rPr>
      </w:pPr>
      <w:r>
        <w:rPr>
          <w:b w:val="0"/>
          <w:sz w:val="24"/>
          <w:szCs w:val="24"/>
        </w:rPr>
        <w:t xml:space="preserve">После откроется окно для выбора участников </w:t>
      </w:r>
      <w:proofErr w:type="spellStart"/>
      <w:r>
        <w:rPr>
          <w:b w:val="0"/>
          <w:sz w:val="24"/>
          <w:szCs w:val="24"/>
        </w:rPr>
        <w:t>гис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гмп</w:t>
      </w:r>
      <w:proofErr w:type="spellEnd"/>
      <w:r>
        <w:rPr>
          <w:b w:val="0"/>
          <w:sz w:val="24"/>
          <w:szCs w:val="24"/>
        </w:rPr>
        <w:t>.</w:t>
      </w:r>
    </w:p>
    <w:p w:rsidR="00AA33A4" w:rsidRDefault="00093A13" w:rsidP="00AA33A4">
      <w:pPr>
        <w:pStyle w:val="af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4B6E3D" wp14:editId="1DD0DD00">
            <wp:extent cx="6152515" cy="2431415"/>
            <wp:effectExtent l="0" t="0" r="635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13" w:rsidRDefault="00AA33A4" w:rsidP="00093A13">
      <w:pPr>
        <w:pStyle w:val="af9"/>
      </w:pPr>
      <w:r>
        <w:t xml:space="preserve">Рисунок </w:t>
      </w:r>
      <w:r>
        <w:t>10</w:t>
      </w:r>
      <w:r>
        <w:t>. Окно "</w:t>
      </w:r>
      <w:r>
        <w:t>Кандидаты в справочник участников</w:t>
      </w:r>
      <w:r>
        <w:t>"</w:t>
      </w:r>
    </w:p>
    <w:p w:rsidR="00093A13" w:rsidRPr="00093A13" w:rsidRDefault="00093A13" w:rsidP="00093A13">
      <w:pPr>
        <w:pStyle w:val="af9"/>
        <w:jc w:val="left"/>
        <w:rPr>
          <w:b w:val="0"/>
        </w:rPr>
      </w:pPr>
      <w:r>
        <w:rPr>
          <w:b w:val="0"/>
          <w:sz w:val="24"/>
          <w:szCs w:val="24"/>
        </w:rPr>
        <w:t>После сохранения выйдет протокол об успешном обновлении справочника. И участник появится в списке.</w:t>
      </w:r>
    </w:p>
    <w:p w:rsidR="00093A13" w:rsidRPr="006016CA" w:rsidRDefault="00093A13" w:rsidP="00AA33A4">
      <w:pPr>
        <w:pStyle w:val="af9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BAFD5F" wp14:editId="50972471">
            <wp:extent cx="6152515" cy="2657475"/>
            <wp:effectExtent l="0" t="0" r="63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13" w:rsidRDefault="00093A13" w:rsidP="00093A13">
      <w:pPr>
        <w:pStyle w:val="af9"/>
      </w:pPr>
      <w:r>
        <w:t xml:space="preserve">Рисунок </w:t>
      </w:r>
      <w:r>
        <w:t>11</w:t>
      </w:r>
      <w:r>
        <w:t xml:space="preserve">. " Протокол </w:t>
      </w:r>
      <w:r>
        <w:t>обновления</w:t>
      </w:r>
      <w:r>
        <w:t>"</w:t>
      </w:r>
    </w:p>
    <w:p w:rsidR="00FE5501" w:rsidRPr="006016CA" w:rsidRDefault="000F71A9" w:rsidP="00FE5501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lastRenderedPageBreak/>
        <w:t xml:space="preserve"> Далее необходимо </w:t>
      </w:r>
      <w:r w:rsidR="00481EC3" w:rsidRPr="006016CA">
        <w:rPr>
          <w:rFonts w:ascii="Times New Roman" w:hAnsi="Times New Roman" w:cs="Times New Roman"/>
          <w:sz w:val="24"/>
          <w:szCs w:val="24"/>
        </w:rPr>
        <w:t>переключиться</w:t>
      </w:r>
      <w:r w:rsidR="00FE5501" w:rsidRPr="006016CA">
        <w:rPr>
          <w:rFonts w:ascii="Times New Roman" w:hAnsi="Times New Roman" w:cs="Times New Roman"/>
          <w:sz w:val="24"/>
          <w:szCs w:val="24"/>
        </w:rPr>
        <w:t xml:space="preserve"> в ПК «Собственность СМАРТ» и </w:t>
      </w:r>
      <w:r w:rsidRPr="006016CA">
        <w:rPr>
          <w:rFonts w:ascii="Times New Roman" w:hAnsi="Times New Roman" w:cs="Times New Roman"/>
          <w:sz w:val="24"/>
          <w:szCs w:val="24"/>
        </w:rPr>
        <w:t xml:space="preserve">в разделе Навигатор: </w:t>
      </w:r>
      <w:r w:rsidR="00B61BBA" w:rsidRPr="00B61BB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СПРАВОЧНИКИ</w:t>
      </w:r>
      <w:r w:rsidR="00B61BB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\</w:t>
      </w:r>
      <w:r w:rsidR="00B61BBA" w:rsidRPr="00B61BBA"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lightGray"/>
          <w:bdr w:val="single" w:sz="4" w:space="0" w:color="auto" w:shadow="1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ПРОЧИЕ \ Источники данных</w:t>
      </w:r>
      <w:r w:rsidRPr="006016CA">
        <w:rPr>
          <w:rFonts w:ascii="Times New Roman" w:hAnsi="Times New Roman" w:cs="Times New Roman"/>
          <w:sz w:val="24"/>
          <w:szCs w:val="24"/>
        </w:rPr>
        <w:t xml:space="preserve"> добавить новую базу как ис</w:t>
      </w:r>
      <w:r w:rsidR="00FE5501" w:rsidRPr="006016CA">
        <w:rPr>
          <w:rFonts w:ascii="Times New Roman" w:hAnsi="Times New Roman" w:cs="Times New Roman"/>
          <w:sz w:val="24"/>
          <w:szCs w:val="24"/>
        </w:rPr>
        <w:t>точник данных для нового режима.</w:t>
      </w:r>
    </w:p>
    <w:p w:rsidR="00443E75" w:rsidRDefault="00FE5501" w:rsidP="00443E75">
      <w:pPr>
        <w:pStyle w:val="af9"/>
      </w:pPr>
      <w:r w:rsidRPr="006016CA">
        <w:rPr>
          <w:noProof/>
          <w:lang w:eastAsia="ru-RU"/>
        </w:rPr>
        <w:drawing>
          <wp:inline distT="0" distB="0" distL="0" distR="0" wp14:anchorId="515DD180" wp14:editId="173AFC29">
            <wp:extent cx="4619625" cy="3572039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636467" cy="358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01" w:rsidRPr="006016CA" w:rsidRDefault="00443E75" w:rsidP="00443E75">
      <w:pPr>
        <w:pStyle w:val="af9"/>
      </w:pPr>
      <w:r>
        <w:t xml:space="preserve">Рисунок </w:t>
      </w:r>
      <w:r w:rsidR="00093A13">
        <w:t>12</w:t>
      </w:r>
      <w:r>
        <w:t>. Путь в Навигаторе: Источники данных</w:t>
      </w:r>
    </w:p>
    <w:p w:rsidR="000F71A9" w:rsidRPr="006016CA" w:rsidRDefault="000F71A9" w:rsidP="00234A8C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>По нажатию кнопки</w:t>
      </w:r>
      <w:proofErr w:type="gramStart"/>
      <w:r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EF0C5E" w:rsidRPr="00A93E55">
        <w:rPr>
          <w:noProof/>
          <w:lang w:eastAsia="ru-RU"/>
        </w:rPr>
        <w:drawing>
          <wp:inline distT="0" distB="0" distL="0" distR="0" wp14:anchorId="4CE87082" wp14:editId="0C310D3C">
            <wp:extent cx="20002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C5E" w:rsidRPr="005C12CA">
        <w:rPr>
          <w:noProof/>
          <w:sz w:val="24"/>
          <w:szCs w:val="24"/>
        </w:rPr>
        <w:t> </w:t>
      </w:r>
      <w:r w:rsidR="00EF0C5E" w:rsidRPr="00EF0C5E">
        <w:rPr>
          <w:rFonts w:ascii="Times New Roman" w:hAnsi="Times New Roman" w:cs="Times New Roman"/>
          <w:b/>
          <w:noProof/>
          <w:sz w:val="24"/>
          <w:szCs w:val="24"/>
        </w:rPr>
        <w:t>С</w:t>
      </w:r>
      <w:proofErr w:type="gramEnd"/>
      <w:r w:rsidR="00EF0C5E" w:rsidRPr="00EF0C5E">
        <w:rPr>
          <w:rFonts w:ascii="Times New Roman" w:hAnsi="Times New Roman" w:cs="Times New Roman"/>
          <w:b/>
          <w:noProof/>
          <w:sz w:val="24"/>
          <w:szCs w:val="24"/>
        </w:rPr>
        <w:t>оздать</w:t>
      </w:r>
      <w:r w:rsidR="00EF0C5E" w:rsidRPr="005C12CA">
        <w:rPr>
          <w:noProof/>
          <w:sz w:val="24"/>
          <w:szCs w:val="24"/>
        </w:rPr>
        <w:t xml:space="preserve"> </w:t>
      </w:r>
      <w:r w:rsidRPr="006016CA">
        <w:rPr>
          <w:rFonts w:ascii="Times New Roman" w:hAnsi="Times New Roman" w:cs="Times New Roman"/>
          <w:sz w:val="24"/>
          <w:szCs w:val="24"/>
        </w:rPr>
        <w:t xml:space="preserve">откроется </w:t>
      </w:r>
      <w:r w:rsidR="00670C41" w:rsidRPr="006016CA">
        <w:rPr>
          <w:rFonts w:ascii="Times New Roman" w:hAnsi="Times New Roman" w:cs="Times New Roman"/>
          <w:sz w:val="24"/>
          <w:szCs w:val="24"/>
        </w:rPr>
        <w:t>окно,</w:t>
      </w:r>
      <w:r w:rsidRPr="006016CA">
        <w:rPr>
          <w:rFonts w:ascii="Times New Roman" w:hAnsi="Times New Roman" w:cs="Times New Roman"/>
          <w:sz w:val="24"/>
          <w:szCs w:val="24"/>
        </w:rPr>
        <w:t xml:space="preserve"> в котором необходимо указать сервер, новую базу данных</w:t>
      </w:r>
      <w:r w:rsidR="00670C41" w:rsidRPr="006016CA">
        <w:rPr>
          <w:rFonts w:ascii="Times New Roman" w:hAnsi="Times New Roman" w:cs="Times New Roman"/>
          <w:sz w:val="24"/>
          <w:szCs w:val="24"/>
        </w:rPr>
        <w:t>,</w:t>
      </w:r>
      <w:r w:rsidRPr="006016CA">
        <w:rPr>
          <w:rFonts w:ascii="Times New Roman" w:hAnsi="Times New Roman" w:cs="Times New Roman"/>
          <w:sz w:val="24"/>
          <w:szCs w:val="24"/>
        </w:rPr>
        <w:t xml:space="preserve"> которая будет использоваться в качестве </w:t>
      </w:r>
      <w:r w:rsidR="00FE5501" w:rsidRPr="006016CA">
        <w:rPr>
          <w:rFonts w:ascii="Times New Roman" w:hAnsi="Times New Roman" w:cs="Times New Roman"/>
          <w:sz w:val="24"/>
          <w:szCs w:val="24"/>
        </w:rPr>
        <w:t>источника, далее</w:t>
      </w:r>
      <w:r w:rsidR="00670C41"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Pr="006016CA">
        <w:rPr>
          <w:rFonts w:ascii="Times New Roman" w:hAnsi="Times New Roman" w:cs="Times New Roman"/>
          <w:sz w:val="24"/>
          <w:szCs w:val="24"/>
        </w:rPr>
        <w:t>выбрать комплекс</w:t>
      </w:r>
      <w:r w:rsidR="00FE5501" w:rsidRPr="006016CA">
        <w:rPr>
          <w:rFonts w:ascii="Times New Roman" w:hAnsi="Times New Roman" w:cs="Times New Roman"/>
          <w:sz w:val="24"/>
          <w:szCs w:val="24"/>
        </w:rPr>
        <w:t>,</w:t>
      </w:r>
      <w:r w:rsidRPr="006016CA">
        <w:rPr>
          <w:rFonts w:ascii="Times New Roman" w:hAnsi="Times New Roman" w:cs="Times New Roman"/>
          <w:sz w:val="24"/>
          <w:szCs w:val="24"/>
        </w:rPr>
        <w:t xml:space="preserve"> который б</w:t>
      </w:r>
      <w:r w:rsidR="00670C41" w:rsidRPr="006016CA">
        <w:rPr>
          <w:rFonts w:ascii="Times New Roman" w:hAnsi="Times New Roman" w:cs="Times New Roman"/>
          <w:sz w:val="24"/>
          <w:szCs w:val="24"/>
        </w:rPr>
        <w:t>ы</w:t>
      </w:r>
      <w:r w:rsidRPr="006016CA">
        <w:rPr>
          <w:rFonts w:ascii="Times New Roman" w:hAnsi="Times New Roman" w:cs="Times New Roman"/>
          <w:sz w:val="24"/>
          <w:szCs w:val="24"/>
        </w:rPr>
        <w:t>л активирован ранее, и указать наименование</w:t>
      </w:r>
      <w:r w:rsidR="00670C41" w:rsidRPr="006016CA">
        <w:rPr>
          <w:rFonts w:ascii="Times New Roman" w:hAnsi="Times New Roman" w:cs="Times New Roman"/>
          <w:sz w:val="24"/>
          <w:szCs w:val="24"/>
        </w:rPr>
        <w:t>,</w:t>
      </w:r>
      <w:r w:rsidRPr="006016CA">
        <w:rPr>
          <w:rFonts w:ascii="Times New Roman" w:hAnsi="Times New Roman" w:cs="Times New Roman"/>
          <w:sz w:val="24"/>
          <w:szCs w:val="24"/>
        </w:rPr>
        <w:t xml:space="preserve"> как новый режим будет отображаться в</w:t>
      </w:r>
      <w:r w:rsidR="00670C41" w:rsidRPr="006016CA">
        <w:rPr>
          <w:rFonts w:ascii="Times New Roman" w:hAnsi="Times New Roman" w:cs="Times New Roman"/>
          <w:sz w:val="24"/>
          <w:szCs w:val="24"/>
        </w:rPr>
        <w:t xml:space="preserve"> Навигаторе в</w:t>
      </w:r>
      <w:r w:rsidRPr="006016CA">
        <w:rPr>
          <w:rFonts w:ascii="Times New Roman" w:hAnsi="Times New Roman" w:cs="Times New Roman"/>
          <w:sz w:val="24"/>
          <w:szCs w:val="24"/>
        </w:rPr>
        <w:t xml:space="preserve"> ПК «Собственность СМАРТ</w:t>
      </w:r>
      <w:r w:rsidR="009A608C" w:rsidRPr="006016CA">
        <w:rPr>
          <w:rFonts w:ascii="Times New Roman" w:hAnsi="Times New Roman" w:cs="Times New Roman"/>
          <w:sz w:val="24"/>
          <w:szCs w:val="24"/>
        </w:rPr>
        <w:t>».</w:t>
      </w:r>
      <w:r w:rsidR="00B656A9" w:rsidRPr="006016CA">
        <w:rPr>
          <w:rFonts w:ascii="Times New Roman" w:hAnsi="Times New Roman" w:cs="Times New Roman"/>
          <w:sz w:val="24"/>
          <w:szCs w:val="24"/>
        </w:rPr>
        <w:t xml:space="preserve">  В случае если комплекс РСУ ГМП не отображается в списке комплексов, </w:t>
      </w:r>
      <w:r w:rsidR="00EF0C5E">
        <w:rPr>
          <w:rFonts w:ascii="Times New Roman" w:hAnsi="Times New Roman" w:cs="Times New Roman"/>
          <w:sz w:val="24"/>
          <w:szCs w:val="24"/>
        </w:rPr>
        <w:t xml:space="preserve">то необходимо выполнить скрипт </w:t>
      </w:r>
      <w:proofErr w:type="spellStart"/>
      <w:r w:rsidR="00B656A9" w:rsidRPr="006016CA">
        <w:rPr>
          <w:rFonts w:ascii="Times New Roman" w:hAnsi="Times New Roman" w:cs="Times New Roman"/>
          <w:sz w:val="24"/>
          <w:szCs w:val="24"/>
        </w:rPr>
        <w:t>dict_outcomplex_list</w:t>
      </w:r>
      <w:proofErr w:type="spellEnd"/>
      <w:r w:rsidR="00B656A9" w:rsidRPr="006016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56A9" w:rsidRPr="006016CA">
        <w:rPr>
          <w:rFonts w:ascii="Times New Roman" w:hAnsi="Times New Roman" w:cs="Times New Roman"/>
          <w:sz w:val="24"/>
          <w:szCs w:val="24"/>
          <w:lang w:val="en-US"/>
        </w:rPr>
        <w:t>sql</w:t>
      </w:r>
      <w:proofErr w:type="spellEnd"/>
      <w:r w:rsidR="00B656A9" w:rsidRPr="006016CA">
        <w:rPr>
          <w:rFonts w:ascii="Times New Roman" w:hAnsi="Times New Roman" w:cs="Times New Roman"/>
          <w:sz w:val="24"/>
          <w:szCs w:val="24"/>
        </w:rPr>
        <w:t xml:space="preserve">  </w:t>
      </w:r>
      <w:r w:rsidR="00B5702F">
        <w:rPr>
          <w:rFonts w:ascii="Times New Roman" w:hAnsi="Times New Roman" w:cs="Times New Roman"/>
          <w:sz w:val="24"/>
          <w:szCs w:val="24"/>
        </w:rPr>
        <w:t>н</w:t>
      </w:r>
      <w:r w:rsidR="00B656A9" w:rsidRPr="006016CA">
        <w:rPr>
          <w:rFonts w:ascii="Times New Roman" w:hAnsi="Times New Roman" w:cs="Times New Roman"/>
          <w:sz w:val="24"/>
          <w:szCs w:val="24"/>
        </w:rPr>
        <w:t>а базе ПК Собственность СМАРТ.</w:t>
      </w:r>
    </w:p>
    <w:p w:rsidR="00443E75" w:rsidRDefault="00B656A9" w:rsidP="00443E75">
      <w:pPr>
        <w:keepNext/>
        <w:spacing w:line="360" w:lineRule="auto"/>
        <w:jc w:val="center"/>
      </w:pPr>
      <w:r w:rsidRPr="006016CA">
        <w:rPr>
          <w:rFonts w:ascii="Times New Roman" w:hAnsi="Times New Roman" w:cs="Times New Roman"/>
          <w:sz w:val="24"/>
          <w:szCs w:val="24"/>
        </w:rPr>
        <w:object w:dxaOrig="237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4pt;height:40.7pt" o:ole="">
            <v:imagedata r:id="rId34" o:title=""/>
          </v:shape>
          <o:OLEObject Type="Embed" ProgID="Package" ShapeID="_x0000_i1025" DrawAspect="Content" ObjectID="_1724568972" r:id="rId35"/>
        </w:object>
      </w:r>
      <w:r w:rsidR="00390C04"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580C0" wp14:editId="29B92A4E">
            <wp:extent cx="6300470" cy="2436495"/>
            <wp:effectExtent l="0" t="0" r="508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C04" w:rsidRPr="006016CA" w:rsidRDefault="00443E75" w:rsidP="00443E75">
      <w:pPr>
        <w:pStyle w:val="af9"/>
        <w:rPr>
          <w:sz w:val="24"/>
          <w:szCs w:val="24"/>
        </w:rPr>
      </w:pPr>
      <w:r>
        <w:t xml:space="preserve">Рисунок </w:t>
      </w:r>
      <w:r w:rsidR="00093A13">
        <w:t>13</w:t>
      </w:r>
      <w:r>
        <w:t>. Создание источника данных</w:t>
      </w:r>
    </w:p>
    <w:p w:rsidR="002852E7" w:rsidRDefault="009A608C" w:rsidP="002852E7">
      <w:pPr>
        <w:keepNext/>
        <w:spacing w:line="360" w:lineRule="auto"/>
        <w:ind w:firstLine="567"/>
      </w:pPr>
      <w:r w:rsidRPr="006016CA">
        <w:rPr>
          <w:rFonts w:ascii="Times New Roman" w:hAnsi="Times New Roman" w:cs="Times New Roman"/>
          <w:sz w:val="24"/>
          <w:szCs w:val="24"/>
        </w:rPr>
        <w:t xml:space="preserve">Также необходимо поставить флажок «Разрешен к использованию» и </w:t>
      </w:r>
      <w:r w:rsidR="001273C5">
        <w:rPr>
          <w:rFonts w:ascii="Times New Roman" w:hAnsi="Times New Roman" w:cs="Times New Roman"/>
          <w:sz w:val="24"/>
          <w:szCs w:val="24"/>
        </w:rPr>
        <w:t xml:space="preserve"> </w:t>
      </w:r>
      <w:r w:rsidR="001273C5">
        <w:rPr>
          <w:noProof/>
          <w:lang w:eastAsia="ru-RU"/>
        </w:rPr>
        <w:drawing>
          <wp:inline distT="0" distB="0" distL="0" distR="0" wp14:anchorId="3F98C309" wp14:editId="627EFBCC">
            <wp:extent cx="219075" cy="2286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3C5"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1273C5">
        <w:rPr>
          <w:rFonts w:ascii="Times New Roman" w:hAnsi="Times New Roman" w:cs="Times New Roman"/>
          <w:sz w:val="24"/>
          <w:szCs w:val="24"/>
        </w:rPr>
        <w:t xml:space="preserve"> </w:t>
      </w:r>
      <w:r w:rsidR="001273C5" w:rsidRPr="001273C5">
        <w:rPr>
          <w:rFonts w:ascii="Times New Roman" w:hAnsi="Times New Roman" w:cs="Times New Roman"/>
          <w:b/>
          <w:sz w:val="24"/>
          <w:szCs w:val="24"/>
        </w:rPr>
        <w:t>С</w:t>
      </w:r>
      <w:r w:rsidRPr="001273C5">
        <w:rPr>
          <w:rFonts w:ascii="Times New Roman" w:hAnsi="Times New Roman" w:cs="Times New Roman"/>
          <w:b/>
          <w:sz w:val="24"/>
          <w:szCs w:val="24"/>
        </w:rPr>
        <w:t xml:space="preserve">охранить </w:t>
      </w:r>
      <w:r w:rsidRPr="006016CA">
        <w:rPr>
          <w:rFonts w:ascii="Times New Roman" w:hAnsi="Times New Roman" w:cs="Times New Roman"/>
          <w:sz w:val="24"/>
          <w:szCs w:val="24"/>
        </w:rPr>
        <w:t xml:space="preserve">изменения. </w:t>
      </w: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8E9E8C" wp14:editId="466527BE">
            <wp:extent cx="6300470" cy="1348740"/>
            <wp:effectExtent l="0" t="0" r="508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08C" w:rsidRPr="006016CA" w:rsidRDefault="002852E7" w:rsidP="002852E7">
      <w:pPr>
        <w:pStyle w:val="af9"/>
        <w:rPr>
          <w:sz w:val="24"/>
          <w:szCs w:val="24"/>
        </w:rPr>
      </w:pPr>
      <w:r>
        <w:t xml:space="preserve">Рисунок </w:t>
      </w:r>
      <w:r w:rsidR="00093A13">
        <w:t>14</w:t>
      </w:r>
      <w:r>
        <w:t>. Установка флажка "Разрешен к использованию"</w:t>
      </w:r>
    </w:p>
    <w:p w:rsidR="009A608C" w:rsidRPr="006016CA" w:rsidRDefault="009A608C" w:rsidP="00390C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>После сохранения изменений нужно закрыть окно и нажать на кнопку</w:t>
      </w:r>
      <w:proofErr w:type="gramStart"/>
      <w:r w:rsidRPr="006016CA">
        <w:rPr>
          <w:rFonts w:ascii="Times New Roman" w:hAnsi="Times New Roman" w:cs="Times New Roman"/>
          <w:sz w:val="24"/>
          <w:szCs w:val="24"/>
        </w:rPr>
        <w:t xml:space="preserve"> </w:t>
      </w:r>
      <w:r w:rsidR="00443E75" w:rsidRPr="00D856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B2776B" wp14:editId="269C2415">
            <wp:extent cx="180975" cy="19812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E75" w:rsidRPr="00D8560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43E75" w:rsidRPr="00D85606">
        <w:rPr>
          <w:rFonts w:ascii="Times New Roman" w:hAnsi="Times New Roman" w:cs="Times New Roman"/>
          <w:b/>
          <w:noProof/>
          <w:sz w:val="24"/>
          <w:szCs w:val="24"/>
        </w:rPr>
        <w:t>Н</w:t>
      </w:r>
      <w:proofErr w:type="gramEnd"/>
      <w:r w:rsidR="00443E75" w:rsidRPr="00D85606">
        <w:rPr>
          <w:rFonts w:ascii="Times New Roman" w:hAnsi="Times New Roman" w:cs="Times New Roman"/>
          <w:b/>
          <w:noProof/>
          <w:sz w:val="24"/>
          <w:szCs w:val="24"/>
        </w:rPr>
        <w:t xml:space="preserve">астроить  </w:t>
      </w:r>
      <w:r w:rsidRPr="006016CA">
        <w:rPr>
          <w:rFonts w:ascii="Times New Roman" w:hAnsi="Times New Roman" w:cs="Times New Roman"/>
          <w:sz w:val="24"/>
          <w:szCs w:val="24"/>
        </w:rPr>
        <w:t>для того чтобы указать его в поле Используемые источники данных.</w:t>
      </w:r>
    </w:p>
    <w:p w:rsidR="009A608C" w:rsidRPr="006016CA" w:rsidRDefault="00683FBD" w:rsidP="00390C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0F5CC" wp14:editId="3E82677B">
                <wp:simplePos x="0" y="0"/>
                <wp:positionH relativeFrom="column">
                  <wp:posOffset>3810</wp:posOffset>
                </wp:positionH>
                <wp:positionV relativeFrom="paragraph">
                  <wp:posOffset>4280535</wp:posOffset>
                </wp:positionV>
                <wp:extent cx="603250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3FBD" w:rsidRPr="007D0312" w:rsidRDefault="00683FBD" w:rsidP="00683FBD">
                            <w:pPr>
                              <w:pStyle w:val="af9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r w:rsidR="00C219DA">
                              <w:fldChar w:fldCharType="begin"/>
                            </w:r>
                            <w:r w:rsidR="00C219DA">
                              <w:instrText xml:space="preserve"> SEQ Рисунок \* ARABIC </w:instrText>
                            </w:r>
                            <w:r w:rsidR="00C219DA">
                              <w:fldChar w:fldCharType="separate"/>
                            </w:r>
                            <w:r w:rsidR="00874706">
                              <w:rPr>
                                <w:noProof/>
                              </w:rPr>
                              <w:t>1</w:t>
                            </w:r>
                            <w:r w:rsidR="00C219DA">
                              <w:rPr>
                                <w:noProof/>
                              </w:rPr>
                              <w:fldChar w:fldCharType="end"/>
                            </w:r>
                            <w:r w:rsidR="00093A13">
                              <w:rPr>
                                <w:noProof/>
                              </w:rPr>
                              <w:t>5</w:t>
                            </w:r>
                            <w:r>
                              <w:t xml:space="preserve">. </w:t>
                            </w:r>
                            <w:r w:rsidRPr="00683FBD">
                              <w:t>Используемые источники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26" type="#_x0000_t202" style="position:absolute;margin-left:.3pt;margin-top:337.05pt;width:47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" stroked="f">
                <v:textbox style="mso-fit-shape-to-text:t" inset="0,0,0,0">
                  <w:txbxContent>
                    <w:p w:rsidR="00683FBD" w:rsidRPr="007D0312" w:rsidRDefault="00683FBD" w:rsidP="00683FBD">
                      <w:pPr>
                        <w:pStyle w:val="af9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r w:rsidR="00C219DA">
                        <w:fldChar w:fldCharType="begin"/>
                      </w:r>
                      <w:r w:rsidR="00C219DA">
                        <w:instrText xml:space="preserve"> SEQ Рисунок \* ARABIC </w:instrText>
                      </w:r>
                      <w:r w:rsidR="00C219DA">
                        <w:fldChar w:fldCharType="separate"/>
                      </w:r>
                      <w:r w:rsidR="00874706">
                        <w:rPr>
                          <w:noProof/>
                        </w:rPr>
                        <w:t>1</w:t>
                      </w:r>
                      <w:r w:rsidR="00C219DA">
                        <w:rPr>
                          <w:noProof/>
                        </w:rPr>
                        <w:fldChar w:fldCharType="end"/>
                      </w:r>
                      <w:r w:rsidR="00093A13">
                        <w:rPr>
                          <w:noProof/>
                        </w:rPr>
                        <w:t>5</w:t>
                      </w:r>
                      <w:r>
                        <w:t xml:space="preserve">. </w:t>
                      </w:r>
                      <w:r w:rsidRPr="00683FBD">
                        <w:t>Используемые источники данных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A608C"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BC8A164" wp14:editId="4AE44CA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032500" cy="4219575"/>
            <wp:effectExtent l="0" t="0" r="6350" b="9525"/>
            <wp:wrapThrough wrapText="bothSides">
              <wp:wrapPolygon edited="0">
                <wp:start x="0" y="0"/>
                <wp:lineTo x="0" y="21551"/>
                <wp:lineTo x="21555" y="21551"/>
                <wp:lineTo x="21555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3071" w:rsidRPr="006016CA" w:rsidRDefault="00281A9D" w:rsidP="000F71A9">
      <w:pPr>
        <w:spacing w:line="36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 Далее необходимо перелогиниться в ПК «Собственность СМАРТ» и режим будет доступен для работы, если режим не доступен, значит пользователь не создан и не добавлен в г</w:t>
      </w:r>
      <w:r w:rsidR="00666124" w:rsidRPr="006016CA">
        <w:rPr>
          <w:rFonts w:ascii="Times New Roman" w:hAnsi="Times New Roman" w:cs="Times New Roman"/>
          <w:sz w:val="24"/>
          <w:szCs w:val="24"/>
        </w:rPr>
        <w:t xml:space="preserve">руппу </w:t>
      </w:r>
      <w:r w:rsidRPr="006016CA">
        <w:rPr>
          <w:rFonts w:ascii="Times New Roman" w:hAnsi="Times New Roman" w:cs="Times New Roman"/>
          <w:sz w:val="24"/>
          <w:szCs w:val="24"/>
        </w:rPr>
        <w:t xml:space="preserve">в базе </w:t>
      </w:r>
      <w:r w:rsidRPr="006016CA">
        <w:rPr>
          <w:rFonts w:ascii="Times New Roman" w:hAnsi="Times New Roman" w:cs="Times New Roman"/>
          <w:sz w:val="24"/>
          <w:szCs w:val="24"/>
          <w:lang w:val="en-US"/>
        </w:rPr>
        <w:t>UGMP</w:t>
      </w:r>
      <w:r w:rsidRPr="006016CA">
        <w:rPr>
          <w:rFonts w:ascii="Times New Roman" w:hAnsi="Times New Roman" w:cs="Times New Roman"/>
          <w:sz w:val="24"/>
          <w:szCs w:val="24"/>
        </w:rPr>
        <w:t>.</w:t>
      </w:r>
    </w:p>
    <w:p w:rsidR="003C071C" w:rsidRDefault="00A73071" w:rsidP="003C071C">
      <w:pPr>
        <w:keepNext/>
        <w:spacing w:line="360" w:lineRule="auto"/>
      </w:pPr>
      <w:r w:rsidRPr="006016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5D558C" wp14:editId="1EA79C26">
            <wp:extent cx="5960920" cy="3733800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1"/>
                    <a:srcRect l="756" b="7109"/>
                    <a:stretch/>
                  </pic:blipFill>
                  <pic:spPr bwMode="auto">
                    <a:xfrm>
                      <a:off x="0" y="0"/>
                      <a:ext cx="5960920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5D23" w:rsidRPr="006016CA" w:rsidRDefault="003C071C" w:rsidP="003C071C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1</w:t>
      </w:r>
      <w:r w:rsidR="00C219DA">
        <w:rPr>
          <w:noProof/>
        </w:rPr>
        <w:fldChar w:fldCharType="end"/>
      </w:r>
      <w:r w:rsidR="00093A13">
        <w:rPr>
          <w:noProof/>
        </w:rPr>
        <w:t>6</w:t>
      </w:r>
      <w:r>
        <w:t>. Путь в Навигаторе: ГИС ГМП</w:t>
      </w:r>
    </w:p>
    <w:p w:rsidR="00AC5D23" w:rsidRDefault="00AC5D23" w:rsidP="00C2462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016CA">
        <w:rPr>
          <w:rFonts w:ascii="Times New Roman" w:hAnsi="Times New Roman" w:cs="Times New Roman"/>
          <w:sz w:val="24"/>
          <w:szCs w:val="24"/>
        </w:rPr>
        <w:t xml:space="preserve">Также необходимо обновить базу </w:t>
      </w:r>
      <w:r w:rsidRPr="006016CA">
        <w:rPr>
          <w:rFonts w:ascii="Times New Roman" w:hAnsi="Times New Roman" w:cs="Times New Roman"/>
          <w:sz w:val="24"/>
          <w:szCs w:val="24"/>
          <w:lang w:val="en-US"/>
        </w:rPr>
        <w:t>gis</w:t>
      </w:r>
      <w:r w:rsidRPr="006016CA">
        <w:rPr>
          <w:rFonts w:ascii="Times New Roman" w:hAnsi="Times New Roman" w:cs="Times New Roman"/>
          <w:sz w:val="24"/>
          <w:szCs w:val="24"/>
        </w:rPr>
        <w:t xml:space="preserve"> и установить все доступные дополнения на базу, переключающие форматы с 2.3 на 2.4.</w:t>
      </w:r>
    </w:p>
    <w:p w:rsidR="00874706" w:rsidRDefault="00874706" w:rsidP="00874706">
      <w:pPr>
        <w:pStyle w:val="af9"/>
      </w:pPr>
      <w:r>
        <w:rPr>
          <w:noProof/>
          <w:lang w:eastAsia="ru-RU"/>
        </w:rPr>
        <w:drawing>
          <wp:inline distT="0" distB="0" distL="0" distR="0" wp14:anchorId="1F1E31CD" wp14:editId="646950B3">
            <wp:extent cx="6300470" cy="2210435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706" w:rsidRPr="006016CA" w:rsidRDefault="00874706" w:rsidP="00874706">
      <w:pPr>
        <w:pStyle w:val="af9"/>
        <w:rPr>
          <w:sz w:val="24"/>
          <w:szCs w:val="24"/>
        </w:rPr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>
        <w:rPr>
          <w:noProof/>
        </w:rPr>
        <w:t>1</w:t>
      </w:r>
      <w:r w:rsidR="00C219DA">
        <w:rPr>
          <w:noProof/>
        </w:rPr>
        <w:fldChar w:fldCharType="end"/>
      </w:r>
      <w:r w:rsidR="00093A13">
        <w:rPr>
          <w:noProof/>
        </w:rPr>
        <w:t>7</w:t>
      </w:r>
      <w:r>
        <w:t>. Обновление базы</w:t>
      </w:r>
    </w:p>
    <w:p w:rsidR="00617D44" w:rsidRDefault="00AC5D23" w:rsidP="00617D44">
      <w:pPr>
        <w:keepNext/>
        <w:spacing w:line="360" w:lineRule="auto"/>
      </w:pPr>
      <w:r>
        <w:rPr>
          <w:noProof/>
          <w:lang w:eastAsia="ru-RU"/>
        </w:rPr>
        <w:lastRenderedPageBreak/>
        <w:drawing>
          <wp:inline distT="0" distB="0" distL="0" distR="0" wp14:anchorId="3749CAF4" wp14:editId="24FBCA02">
            <wp:extent cx="6152515" cy="1482090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078" w:rsidRDefault="00617D44" w:rsidP="00617D44">
      <w:pPr>
        <w:pStyle w:val="af9"/>
      </w:pPr>
      <w:r>
        <w:t xml:space="preserve">Рисунок </w:t>
      </w:r>
      <w:r w:rsidR="00C219DA">
        <w:fldChar w:fldCharType="begin"/>
      </w:r>
      <w:r w:rsidR="00C219DA">
        <w:instrText xml:space="preserve"> SEQ Рисунок \* ARABIC </w:instrText>
      </w:r>
      <w:r w:rsidR="00C219DA">
        <w:fldChar w:fldCharType="separate"/>
      </w:r>
      <w:r w:rsidR="00874706">
        <w:rPr>
          <w:noProof/>
        </w:rPr>
        <w:t>1</w:t>
      </w:r>
      <w:r w:rsidR="00C219DA">
        <w:rPr>
          <w:noProof/>
        </w:rPr>
        <w:fldChar w:fldCharType="end"/>
      </w:r>
      <w:r w:rsidR="00093A13">
        <w:rPr>
          <w:noProof/>
        </w:rPr>
        <w:t>8</w:t>
      </w:r>
      <w:r>
        <w:t xml:space="preserve">. </w:t>
      </w:r>
      <w:r w:rsidR="004B7DDF">
        <w:t>Д</w:t>
      </w:r>
      <w:r>
        <w:t>ополнения</w:t>
      </w:r>
      <w:r w:rsidR="004B7DDF">
        <w:t xml:space="preserve"> на базу</w:t>
      </w:r>
    </w:p>
    <w:p w:rsidR="004B635C" w:rsidRDefault="004B635C">
      <w:pPr>
        <w:rPr>
          <w:rFonts w:ascii="Times New Roman" w:hAnsi="Times New Roman" w:cs="Times New Roman"/>
          <w:b/>
          <w:iCs/>
          <w:sz w:val="20"/>
          <w:szCs w:val="20"/>
        </w:rPr>
      </w:pPr>
      <w:r>
        <w:br w:type="page"/>
      </w:r>
    </w:p>
    <w:p w:rsidR="004B635C" w:rsidRPr="004B635C" w:rsidRDefault="004B635C" w:rsidP="004B635C">
      <w:pPr>
        <w:keepNext/>
        <w:spacing w:before="240" w:after="6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8" w:name="_Toc109742280"/>
      <w:r w:rsidRPr="004B635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Рекомендации по освоению</w:t>
      </w:r>
      <w:bookmarkEnd w:id="8"/>
    </w:p>
    <w:p w:rsidR="004B635C" w:rsidRPr="004B635C" w:rsidRDefault="004B635C" w:rsidP="004B6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5C" w:rsidRPr="004B635C" w:rsidRDefault="004B635C" w:rsidP="004B6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освоения </w:t>
      </w:r>
      <w:proofErr w:type="spellStart"/>
      <w:r w:rsidRPr="004B6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Подкомплекса</w:t>
      </w:r>
      <w:proofErr w:type="spellEnd"/>
      <w:r w:rsidRPr="004B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иметь навыки работы с персональным компьютером и изучить следующие документы:</w:t>
      </w:r>
    </w:p>
    <w:p w:rsidR="004B635C" w:rsidRPr="004B635C" w:rsidRDefault="004B635C" w:rsidP="004B635C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«Руководство администратора».</w:t>
      </w:r>
    </w:p>
    <w:p w:rsidR="004B635C" w:rsidRPr="004B635C" w:rsidRDefault="004B635C" w:rsidP="004B635C">
      <w:pPr>
        <w:pStyle w:val="af9"/>
        <w:ind w:firstLine="567"/>
        <w:jc w:val="left"/>
        <w:rPr>
          <w:sz w:val="24"/>
          <w:szCs w:val="24"/>
        </w:rPr>
      </w:pPr>
      <w:r w:rsidRPr="004B635C">
        <w:rPr>
          <w:rFonts w:eastAsia="Times New Roman"/>
          <w:sz w:val="24"/>
          <w:szCs w:val="24"/>
          <w:lang w:eastAsia="ru-RU"/>
        </w:rPr>
        <w:t>Нормативно-правовую базу по вопросам администрирования поступлений налогов, сборов и иных обязательных платежей в бюджетную систему Российской Федерации</w:t>
      </w:r>
    </w:p>
    <w:sectPr w:rsidR="004B635C" w:rsidRPr="004B635C" w:rsidSect="001917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134" w:rsidRDefault="00AA2134">
      <w:pPr>
        <w:spacing w:after="0" w:line="240" w:lineRule="auto"/>
      </w:pPr>
      <w:r>
        <w:separator/>
      </w:r>
    </w:p>
  </w:endnote>
  <w:endnote w:type="continuationSeparator" w:id="0">
    <w:p w:rsidR="00AA2134" w:rsidRDefault="00AA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57" w:rsidRDefault="001273C5" w:rsidP="00253C57">
    <w:pPr>
      <w:pStyle w:val="af4"/>
      <w:framePr w:wrap="around" w:vAnchor="text" w:hAnchor="margin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E5118">
      <w:rPr>
        <w:rStyle w:val="af0"/>
        <w:noProof/>
      </w:rPr>
      <w:t>3</w:t>
    </w:r>
    <w:r>
      <w:rPr>
        <w:rStyle w:val="af0"/>
      </w:rPr>
      <w:fldChar w:fldCharType="end"/>
    </w:r>
  </w:p>
  <w:tbl>
    <w:tblPr>
      <w:tblW w:w="0" w:type="auto"/>
      <w:tblInd w:w="-72" w:type="dxa"/>
      <w:tblBorders>
        <w:top w:val="single" w:sz="4" w:space="0" w:color="808080"/>
      </w:tblBorders>
      <w:tblLook w:val="01E0" w:firstRow="1" w:lastRow="1" w:firstColumn="1" w:lastColumn="1" w:noHBand="0" w:noVBand="0"/>
    </w:tblPr>
    <w:tblGrid>
      <w:gridCol w:w="5403"/>
      <w:gridCol w:w="5090"/>
    </w:tblGrid>
    <w:tr w:rsidR="00253C57" w:rsidRPr="00B94E3B">
      <w:tc>
        <w:tcPr>
          <w:tcW w:w="5403" w:type="dxa"/>
          <w:tcBorders>
            <w:top w:val="single" w:sz="4" w:space="0" w:color="808080"/>
          </w:tcBorders>
        </w:tcPr>
        <w:p w:rsidR="00253C57" w:rsidRPr="007B138F" w:rsidRDefault="00AA2134" w:rsidP="00253C57">
          <w:pPr>
            <w:pStyle w:val="12"/>
            <w:ind w:right="360" w:firstLine="360"/>
          </w:pPr>
        </w:p>
      </w:tc>
      <w:tc>
        <w:tcPr>
          <w:tcW w:w="5090" w:type="dxa"/>
          <w:tcBorders>
            <w:top w:val="single" w:sz="4" w:space="0" w:color="808080"/>
          </w:tcBorders>
        </w:tcPr>
        <w:p w:rsidR="00253C57" w:rsidRPr="00B1529B" w:rsidRDefault="00AA2134" w:rsidP="00253C57">
          <w:pPr>
            <w:pStyle w:val="20"/>
          </w:pPr>
        </w:p>
      </w:tc>
    </w:tr>
  </w:tbl>
  <w:p w:rsidR="00253C57" w:rsidRDefault="00AA2134" w:rsidP="00253C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134" w:rsidRDefault="00AA2134">
      <w:pPr>
        <w:spacing w:after="0" w:line="240" w:lineRule="auto"/>
      </w:pPr>
      <w:r>
        <w:separator/>
      </w:r>
    </w:p>
  </w:footnote>
  <w:footnote w:type="continuationSeparator" w:id="0">
    <w:p w:rsidR="00AA2134" w:rsidRDefault="00AA2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833" w:type="dxa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5220"/>
      <w:gridCol w:w="7613"/>
    </w:tblGrid>
    <w:tr w:rsidR="00253C57" w:rsidRPr="00B94E3B" w:rsidTr="00253C57">
      <w:tc>
        <w:tcPr>
          <w:tcW w:w="5220" w:type="dxa"/>
          <w:tcBorders>
            <w:bottom w:val="single" w:sz="4" w:space="0" w:color="808080"/>
          </w:tcBorders>
        </w:tcPr>
        <w:p w:rsidR="00253C57" w:rsidRPr="007B138F" w:rsidRDefault="00AA2134" w:rsidP="00253C57">
          <w:pPr>
            <w:pStyle w:val="12"/>
          </w:pPr>
        </w:p>
      </w:tc>
      <w:tc>
        <w:tcPr>
          <w:tcW w:w="7613" w:type="dxa"/>
          <w:tcBorders>
            <w:bottom w:val="single" w:sz="4" w:space="0" w:color="808080"/>
          </w:tcBorders>
        </w:tcPr>
        <w:p w:rsidR="00253C57" w:rsidRPr="00B94E3B" w:rsidRDefault="001273C5" w:rsidP="00253C57">
          <w:pPr>
            <w:pStyle w:val="20"/>
          </w:pPr>
          <w:r>
            <w:t xml:space="preserve">СТРАНИЦА </w:t>
          </w:r>
          <w:r w:rsidRPr="003C25FE">
            <w:fldChar w:fldCharType="begin"/>
          </w:r>
          <w:r w:rsidRPr="003C25FE">
            <w:instrText xml:space="preserve"> PAGE </w:instrText>
          </w:r>
          <w:r w:rsidRPr="003C25FE">
            <w:fldChar w:fldCharType="separate"/>
          </w:r>
          <w:r w:rsidR="004E5118">
            <w:rPr>
              <w:noProof/>
            </w:rPr>
            <w:t>3</w:t>
          </w:r>
          <w:r w:rsidRPr="003C25FE">
            <w:fldChar w:fldCharType="end"/>
          </w:r>
        </w:p>
      </w:tc>
    </w:tr>
    <w:tr w:rsidR="00253C57" w:rsidRPr="00B94E3B" w:rsidTr="00253C57">
      <w:tc>
        <w:tcPr>
          <w:tcW w:w="5220" w:type="dxa"/>
          <w:tcBorders>
            <w:top w:val="single" w:sz="4" w:space="0" w:color="808080"/>
          </w:tcBorders>
        </w:tcPr>
        <w:p w:rsidR="00253C57" w:rsidRPr="00426249" w:rsidRDefault="001273C5" w:rsidP="00253C57">
          <w:pPr>
            <w:pStyle w:val="12"/>
          </w:pPr>
          <w:r>
            <w:t>СОБСТВЕННОСТЬ-СМАРТ</w:t>
          </w:r>
        </w:p>
      </w:tc>
      <w:tc>
        <w:tcPr>
          <w:tcW w:w="7613" w:type="dxa"/>
          <w:tcBorders>
            <w:top w:val="single" w:sz="4" w:space="0" w:color="808080"/>
          </w:tcBorders>
        </w:tcPr>
        <w:p w:rsidR="00253C57" w:rsidRPr="00AB278A" w:rsidRDefault="001273C5" w:rsidP="001E5315">
          <w:pPr>
            <w:pStyle w:val="20"/>
            <w:tabs>
              <w:tab w:val="left" w:pos="3672"/>
              <w:tab w:val="right" w:pos="7397"/>
            </w:tabs>
            <w:jc w:val="left"/>
          </w:pPr>
          <w:r>
            <w:t xml:space="preserve">                                                 </w:t>
          </w:r>
        </w:p>
      </w:tc>
    </w:tr>
  </w:tbl>
  <w:p w:rsidR="00253C57" w:rsidRDefault="00AA2134" w:rsidP="00253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FDE8B8A"/>
    <w:lvl w:ilvl="0">
      <w:start w:val="1"/>
      <w:numFmt w:val="bullet"/>
      <w:pStyle w:val="a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</w:abstractNum>
  <w:abstractNum w:abstractNumId="1">
    <w:nsid w:val="FFFFFF89"/>
    <w:multiLevelType w:val="multilevel"/>
    <w:tmpl w:val="C7907FE6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75371D9"/>
    <w:multiLevelType w:val="multilevel"/>
    <w:tmpl w:val="E1B6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5147BD"/>
    <w:multiLevelType w:val="hybridMultilevel"/>
    <w:tmpl w:val="DBA6F5A6"/>
    <w:lvl w:ilvl="0" w:tplc="AC8862C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52094C"/>
    <w:multiLevelType w:val="hybridMultilevel"/>
    <w:tmpl w:val="AEE035B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7D"/>
    <w:rsid w:val="00093A13"/>
    <w:rsid w:val="000F71A9"/>
    <w:rsid w:val="00110F12"/>
    <w:rsid w:val="001273C5"/>
    <w:rsid w:val="001275AF"/>
    <w:rsid w:val="001434C3"/>
    <w:rsid w:val="00144A17"/>
    <w:rsid w:val="001917C7"/>
    <w:rsid w:val="00226F14"/>
    <w:rsid w:val="00234A8C"/>
    <w:rsid w:val="002421E2"/>
    <w:rsid w:val="002606C6"/>
    <w:rsid w:val="00281A9D"/>
    <w:rsid w:val="002852E7"/>
    <w:rsid w:val="002D0106"/>
    <w:rsid w:val="00372160"/>
    <w:rsid w:val="00390C04"/>
    <w:rsid w:val="003C071C"/>
    <w:rsid w:val="00443E75"/>
    <w:rsid w:val="00481EC3"/>
    <w:rsid w:val="004A7CCD"/>
    <w:rsid w:val="004B5AE3"/>
    <w:rsid w:val="004B635C"/>
    <w:rsid w:val="004B7DDF"/>
    <w:rsid w:val="004C6009"/>
    <w:rsid w:val="004E5118"/>
    <w:rsid w:val="00537063"/>
    <w:rsid w:val="005A2C57"/>
    <w:rsid w:val="005A7E48"/>
    <w:rsid w:val="005F43EB"/>
    <w:rsid w:val="006016CA"/>
    <w:rsid w:val="00602684"/>
    <w:rsid w:val="00617D44"/>
    <w:rsid w:val="006474F0"/>
    <w:rsid w:val="00666124"/>
    <w:rsid w:val="00670C41"/>
    <w:rsid w:val="00683FBD"/>
    <w:rsid w:val="006A698E"/>
    <w:rsid w:val="006C7667"/>
    <w:rsid w:val="00705CA9"/>
    <w:rsid w:val="00725746"/>
    <w:rsid w:val="00792EE9"/>
    <w:rsid w:val="007B7E7D"/>
    <w:rsid w:val="00872B0F"/>
    <w:rsid w:val="00874706"/>
    <w:rsid w:val="0089581D"/>
    <w:rsid w:val="00953910"/>
    <w:rsid w:val="00992DC9"/>
    <w:rsid w:val="009A608C"/>
    <w:rsid w:val="009C3932"/>
    <w:rsid w:val="00A536D6"/>
    <w:rsid w:val="00A60190"/>
    <w:rsid w:val="00A73071"/>
    <w:rsid w:val="00AA2134"/>
    <w:rsid w:val="00AA33A4"/>
    <w:rsid w:val="00AB7B41"/>
    <w:rsid w:val="00AC5D23"/>
    <w:rsid w:val="00AD04FD"/>
    <w:rsid w:val="00AE6CF3"/>
    <w:rsid w:val="00AF24CA"/>
    <w:rsid w:val="00B4562F"/>
    <w:rsid w:val="00B55189"/>
    <w:rsid w:val="00B5702F"/>
    <w:rsid w:val="00B6111B"/>
    <w:rsid w:val="00B61896"/>
    <w:rsid w:val="00B61BBA"/>
    <w:rsid w:val="00B656A9"/>
    <w:rsid w:val="00BC7E04"/>
    <w:rsid w:val="00BD103A"/>
    <w:rsid w:val="00C1782D"/>
    <w:rsid w:val="00C219DA"/>
    <w:rsid w:val="00C2462D"/>
    <w:rsid w:val="00C42FEF"/>
    <w:rsid w:val="00C53235"/>
    <w:rsid w:val="00D02AF8"/>
    <w:rsid w:val="00D22078"/>
    <w:rsid w:val="00D45F46"/>
    <w:rsid w:val="00D543FA"/>
    <w:rsid w:val="00D91000"/>
    <w:rsid w:val="00D9117D"/>
    <w:rsid w:val="00E00E8F"/>
    <w:rsid w:val="00E74675"/>
    <w:rsid w:val="00E83A8E"/>
    <w:rsid w:val="00EF0C5E"/>
    <w:rsid w:val="00F16158"/>
    <w:rsid w:val="00F6565E"/>
    <w:rsid w:val="00FE5501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7E7D"/>
  </w:style>
  <w:style w:type="paragraph" w:styleId="1">
    <w:name w:val="heading 1"/>
    <w:basedOn w:val="a0"/>
    <w:next w:val="a0"/>
    <w:link w:val="10"/>
    <w:uiPriority w:val="9"/>
    <w:qFormat/>
    <w:rsid w:val="00601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iPriority w:val="99"/>
    <w:unhideWhenUsed/>
    <w:rsid w:val="007B7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7E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7B7E7D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D0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2AF8"/>
    <w:rPr>
      <w:rFonts w:ascii="Tahoma" w:hAnsi="Tahoma" w:cs="Tahoma"/>
      <w:sz w:val="16"/>
      <w:szCs w:val="16"/>
    </w:rPr>
  </w:style>
  <w:style w:type="paragraph" w:customStyle="1" w:styleId="a7">
    <w:name w:val="Обычный (КС)"/>
    <w:link w:val="a8"/>
    <w:rsid w:val="006474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Формула (КС)"/>
    <w:rsid w:val="006474F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">
    <w:name w:val="Титул ТО 2 (КС)"/>
    <w:rsid w:val="006474F0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a">
    <w:name w:val="Титул ПК (КС)"/>
    <w:link w:val="ab"/>
    <w:rsid w:val="006474F0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ac">
    <w:name w:val="ТИТУЛ (КС)"/>
    <w:rsid w:val="006474F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 таблицы центр (КС)"/>
    <w:rsid w:val="006474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гласование (КС)"/>
    <w:link w:val="af"/>
    <w:rsid w:val="006474F0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КС) Знак"/>
    <w:link w:val="a7"/>
    <w:rsid w:val="00647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огласование (КС) Знак"/>
    <w:link w:val="ae"/>
    <w:locked/>
    <w:rsid w:val="00647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итул ПК (КС) Знак Знак"/>
    <w:link w:val="aa"/>
    <w:locked/>
    <w:rsid w:val="006474F0"/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character" w:styleId="af0">
    <w:name w:val="page number"/>
    <w:basedOn w:val="a1"/>
    <w:semiHidden/>
    <w:rsid w:val="006016CA"/>
  </w:style>
  <w:style w:type="paragraph" w:styleId="11">
    <w:name w:val="toc 1"/>
    <w:basedOn w:val="a0"/>
    <w:next w:val="a0"/>
    <w:autoRedefine/>
    <w:uiPriority w:val="39"/>
    <w:rsid w:val="006016CA"/>
    <w:pPr>
      <w:tabs>
        <w:tab w:val="left" w:pos="360"/>
        <w:tab w:val="right" w:leader="dot" w:pos="10195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customStyle="1" w:styleId="af1">
    <w:name w:val="Обычный (КС) полужирный"/>
    <w:link w:val="af2"/>
    <w:rsid w:val="006016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Список маркер (КС)"/>
    <w:link w:val="af3"/>
    <w:rsid w:val="006016CA"/>
    <w:pPr>
      <w:numPr>
        <w:numId w:val="1"/>
      </w:numPr>
      <w:tabs>
        <w:tab w:val="clear" w:pos="720"/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КОЛОНТИТУЛ 2 (КС)"/>
    <w:rsid w:val="006016CA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6016CA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styleId="af4">
    <w:name w:val="footer"/>
    <w:basedOn w:val="a0"/>
    <w:link w:val="af5"/>
    <w:semiHidden/>
    <w:rsid w:val="006016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semiHidden/>
    <w:rsid w:val="00601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КС) полужирный Знак"/>
    <w:link w:val="af1"/>
    <w:locked/>
    <w:rsid w:val="006016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Список маркер (КС) Знак"/>
    <w:basedOn w:val="a8"/>
    <w:link w:val="a"/>
    <w:rsid w:val="00601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016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0"/>
    <w:uiPriority w:val="39"/>
    <w:unhideWhenUsed/>
    <w:qFormat/>
    <w:rsid w:val="006016CA"/>
    <w:pPr>
      <w:spacing w:line="259" w:lineRule="auto"/>
      <w:outlineLvl w:val="9"/>
    </w:pPr>
    <w:rPr>
      <w:lang w:eastAsia="ru-RU"/>
    </w:rPr>
  </w:style>
  <w:style w:type="paragraph" w:styleId="af7">
    <w:name w:val="caption"/>
    <w:basedOn w:val="a0"/>
    <w:next w:val="a0"/>
    <w:link w:val="af8"/>
    <w:uiPriority w:val="35"/>
    <w:unhideWhenUsed/>
    <w:qFormat/>
    <w:rsid w:val="00F6565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f9">
    <w:name w:val="Рисунки"/>
    <w:basedOn w:val="af7"/>
    <w:link w:val="afa"/>
    <w:qFormat/>
    <w:rsid w:val="00F6565E"/>
    <w:pPr>
      <w:jc w:val="center"/>
    </w:pPr>
    <w:rPr>
      <w:rFonts w:ascii="Times New Roman" w:hAnsi="Times New Roman" w:cs="Times New Roman"/>
      <w:b/>
      <w:i w:val="0"/>
      <w:color w:val="auto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874706"/>
    <w:rPr>
      <w:color w:val="800080" w:themeColor="followedHyperlink"/>
      <w:u w:val="single"/>
    </w:rPr>
  </w:style>
  <w:style w:type="character" w:customStyle="1" w:styleId="af8">
    <w:name w:val="Название объекта Знак"/>
    <w:basedOn w:val="a1"/>
    <w:link w:val="af7"/>
    <w:uiPriority w:val="35"/>
    <w:rsid w:val="00F6565E"/>
    <w:rPr>
      <w:i/>
      <w:iCs/>
      <w:color w:val="1F497D" w:themeColor="text2"/>
      <w:sz w:val="18"/>
      <w:szCs w:val="18"/>
    </w:rPr>
  </w:style>
  <w:style w:type="character" w:customStyle="1" w:styleId="afa">
    <w:name w:val="Рисунки Знак"/>
    <w:basedOn w:val="af8"/>
    <w:link w:val="af9"/>
    <w:rsid w:val="00F6565E"/>
    <w:rPr>
      <w:rFonts w:ascii="Times New Roman" w:hAnsi="Times New Roman" w:cs="Times New Roman"/>
      <w:b/>
      <w:i w:val="0"/>
      <w:iCs/>
      <w:color w:val="1F497D" w:themeColor="text2"/>
      <w:sz w:val="20"/>
      <w:szCs w:val="20"/>
    </w:rPr>
  </w:style>
  <w:style w:type="paragraph" w:customStyle="1" w:styleId="afc">
    <w:name w:val="Подзаголовок (КС)"/>
    <w:rsid w:val="006A698E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d">
    <w:name w:val="List Paragraph"/>
    <w:basedOn w:val="a0"/>
    <w:uiPriority w:val="34"/>
    <w:qFormat/>
    <w:rsid w:val="00E83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7E7D"/>
  </w:style>
  <w:style w:type="paragraph" w:styleId="1">
    <w:name w:val="heading 1"/>
    <w:basedOn w:val="a0"/>
    <w:next w:val="a0"/>
    <w:link w:val="10"/>
    <w:uiPriority w:val="9"/>
    <w:qFormat/>
    <w:rsid w:val="00601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link w:val="HTML0"/>
    <w:uiPriority w:val="99"/>
    <w:unhideWhenUsed/>
    <w:rsid w:val="007B7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7B7E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7B7E7D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D02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02AF8"/>
    <w:rPr>
      <w:rFonts w:ascii="Tahoma" w:hAnsi="Tahoma" w:cs="Tahoma"/>
      <w:sz w:val="16"/>
      <w:szCs w:val="16"/>
    </w:rPr>
  </w:style>
  <w:style w:type="paragraph" w:customStyle="1" w:styleId="a7">
    <w:name w:val="Обычный (КС)"/>
    <w:link w:val="a8"/>
    <w:rsid w:val="006474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Формула (КС)"/>
    <w:rsid w:val="006474F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">
    <w:name w:val="Титул ТО 2 (КС)"/>
    <w:rsid w:val="006474F0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kern w:val="36"/>
      <w:sz w:val="32"/>
      <w:szCs w:val="32"/>
    </w:rPr>
  </w:style>
  <w:style w:type="paragraph" w:customStyle="1" w:styleId="aa">
    <w:name w:val="Титул ПК (КС)"/>
    <w:link w:val="ab"/>
    <w:rsid w:val="006474F0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paragraph" w:customStyle="1" w:styleId="ac">
    <w:name w:val="ТИТУЛ (КС)"/>
    <w:rsid w:val="006474F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 таблицы центр (КС)"/>
    <w:rsid w:val="006474F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Согласование (КС)"/>
    <w:link w:val="af"/>
    <w:rsid w:val="006474F0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КС) Знак"/>
    <w:link w:val="a7"/>
    <w:rsid w:val="00647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огласование (КС) Знак"/>
    <w:link w:val="ae"/>
    <w:locked/>
    <w:rsid w:val="00647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итул ПК (КС) Знак Знак"/>
    <w:link w:val="aa"/>
    <w:locked/>
    <w:rsid w:val="006474F0"/>
    <w:rPr>
      <w:rFonts w:ascii="Times New Roman" w:eastAsia="Times New Roman" w:hAnsi="Times New Roman" w:cs="Times New Roman"/>
      <w:b/>
      <w:bCs/>
      <w:caps/>
      <w:kern w:val="36"/>
      <w:sz w:val="32"/>
      <w:szCs w:val="32"/>
    </w:rPr>
  </w:style>
  <w:style w:type="character" w:styleId="af0">
    <w:name w:val="page number"/>
    <w:basedOn w:val="a1"/>
    <w:semiHidden/>
    <w:rsid w:val="006016CA"/>
  </w:style>
  <w:style w:type="paragraph" w:styleId="11">
    <w:name w:val="toc 1"/>
    <w:basedOn w:val="a0"/>
    <w:next w:val="a0"/>
    <w:autoRedefine/>
    <w:uiPriority w:val="39"/>
    <w:rsid w:val="006016CA"/>
    <w:pPr>
      <w:tabs>
        <w:tab w:val="left" w:pos="360"/>
        <w:tab w:val="right" w:leader="dot" w:pos="10195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customStyle="1" w:styleId="af1">
    <w:name w:val="Обычный (КС) полужирный"/>
    <w:link w:val="af2"/>
    <w:rsid w:val="006016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Список маркер (КС)"/>
    <w:link w:val="af3"/>
    <w:rsid w:val="006016CA"/>
    <w:pPr>
      <w:numPr>
        <w:numId w:val="1"/>
      </w:numPr>
      <w:tabs>
        <w:tab w:val="clear" w:pos="720"/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КОЛОНТИТУЛ 2 (КС)"/>
    <w:rsid w:val="006016CA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customStyle="1" w:styleId="12">
    <w:name w:val="КОЛОНТИТУЛ 1 (КС)"/>
    <w:rsid w:val="006016CA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styleId="af4">
    <w:name w:val="footer"/>
    <w:basedOn w:val="a0"/>
    <w:link w:val="af5"/>
    <w:semiHidden/>
    <w:rsid w:val="006016C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semiHidden/>
    <w:rsid w:val="00601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КС) полужирный Знак"/>
    <w:link w:val="af1"/>
    <w:locked/>
    <w:rsid w:val="006016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Список маркер (КС) Знак"/>
    <w:basedOn w:val="a8"/>
    <w:link w:val="a"/>
    <w:rsid w:val="006016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016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TOC Heading"/>
    <w:basedOn w:val="1"/>
    <w:next w:val="a0"/>
    <w:uiPriority w:val="39"/>
    <w:unhideWhenUsed/>
    <w:qFormat/>
    <w:rsid w:val="006016CA"/>
    <w:pPr>
      <w:spacing w:line="259" w:lineRule="auto"/>
      <w:outlineLvl w:val="9"/>
    </w:pPr>
    <w:rPr>
      <w:lang w:eastAsia="ru-RU"/>
    </w:rPr>
  </w:style>
  <w:style w:type="paragraph" w:styleId="af7">
    <w:name w:val="caption"/>
    <w:basedOn w:val="a0"/>
    <w:next w:val="a0"/>
    <w:link w:val="af8"/>
    <w:uiPriority w:val="35"/>
    <w:unhideWhenUsed/>
    <w:qFormat/>
    <w:rsid w:val="00F6565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f9">
    <w:name w:val="Рисунки"/>
    <w:basedOn w:val="af7"/>
    <w:link w:val="afa"/>
    <w:qFormat/>
    <w:rsid w:val="00F6565E"/>
    <w:pPr>
      <w:jc w:val="center"/>
    </w:pPr>
    <w:rPr>
      <w:rFonts w:ascii="Times New Roman" w:hAnsi="Times New Roman" w:cs="Times New Roman"/>
      <w:b/>
      <w:i w:val="0"/>
      <w:color w:val="auto"/>
      <w:sz w:val="20"/>
      <w:szCs w:val="20"/>
    </w:rPr>
  </w:style>
  <w:style w:type="character" w:styleId="afb">
    <w:name w:val="FollowedHyperlink"/>
    <w:basedOn w:val="a1"/>
    <w:uiPriority w:val="99"/>
    <w:semiHidden/>
    <w:unhideWhenUsed/>
    <w:rsid w:val="00874706"/>
    <w:rPr>
      <w:color w:val="800080" w:themeColor="followedHyperlink"/>
      <w:u w:val="single"/>
    </w:rPr>
  </w:style>
  <w:style w:type="character" w:customStyle="1" w:styleId="af8">
    <w:name w:val="Название объекта Знак"/>
    <w:basedOn w:val="a1"/>
    <w:link w:val="af7"/>
    <w:uiPriority w:val="35"/>
    <w:rsid w:val="00F6565E"/>
    <w:rPr>
      <w:i/>
      <w:iCs/>
      <w:color w:val="1F497D" w:themeColor="text2"/>
      <w:sz w:val="18"/>
      <w:szCs w:val="18"/>
    </w:rPr>
  </w:style>
  <w:style w:type="character" w:customStyle="1" w:styleId="afa">
    <w:name w:val="Рисунки Знак"/>
    <w:basedOn w:val="af8"/>
    <w:link w:val="af9"/>
    <w:rsid w:val="00F6565E"/>
    <w:rPr>
      <w:rFonts w:ascii="Times New Roman" w:hAnsi="Times New Roman" w:cs="Times New Roman"/>
      <w:b/>
      <w:i w:val="0"/>
      <w:iCs/>
      <w:color w:val="1F497D" w:themeColor="text2"/>
      <w:sz w:val="20"/>
      <w:szCs w:val="20"/>
    </w:rPr>
  </w:style>
  <w:style w:type="paragraph" w:customStyle="1" w:styleId="afc">
    <w:name w:val="Подзаголовок (КС)"/>
    <w:rsid w:val="006A698E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d">
    <w:name w:val="List Paragraph"/>
    <w:basedOn w:val="a0"/>
    <w:uiPriority w:val="34"/>
    <w:qFormat/>
    <w:rsid w:val="00E83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portal.keysystems.ru/Common.ks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25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21.emf"/><Relationship Id="rId42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keysystems.ru/files/msu/soft/Keysystems.AdministratorD_21.2.17.3311.zip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hyperlink" Target="https://keysystems.ru/files/msu/soft/UGMP%20sql2016.zip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eysystems.ru/files/msu/soft/UGMP_21.1.1533%20sql2008.zip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oleObject" Target="embeddings/oleObject1.bin"/><Relationship Id="rId43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19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 Андрей Александрович</dc:creator>
  <cp:lastModifiedBy>Шушканов Андрей Александрович</cp:lastModifiedBy>
  <cp:revision>72</cp:revision>
  <dcterms:created xsi:type="dcterms:W3CDTF">2022-06-22T07:57:00Z</dcterms:created>
  <dcterms:modified xsi:type="dcterms:W3CDTF">2022-09-13T07:10:00Z</dcterms:modified>
</cp:coreProperties>
</file>