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21"/>
        <w:tblW w:w="10580" w:type="dxa"/>
        <w:tblLayout w:type="fixed"/>
        <w:tblLook w:val="01E0" w:firstRow="1" w:lastRow="1" w:firstColumn="1" w:lastColumn="1" w:noHBand="0" w:noVBand="0"/>
      </w:tblPr>
      <w:tblGrid>
        <w:gridCol w:w="277"/>
        <w:gridCol w:w="388"/>
        <w:gridCol w:w="2709"/>
        <w:gridCol w:w="2124"/>
        <w:gridCol w:w="2445"/>
        <w:gridCol w:w="2637"/>
      </w:tblGrid>
      <w:tr w:rsidR="00C74B1F" w:rsidRPr="00D055BA" w:rsidTr="00C74B1F">
        <w:trPr>
          <w:trHeight w:val="73"/>
        </w:trPr>
        <w:tc>
          <w:tcPr>
            <w:tcW w:w="277" w:type="dxa"/>
          </w:tcPr>
          <w:p w:rsidR="00C74B1F" w:rsidRPr="00256F0D" w:rsidRDefault="00C74B1F" w:rsidP="00C74B1F">
            <w:pPr>
              <w:pStyle w:val="a5"/>
            </w:pPr>
          </w:p>
        </w:tc>
        <w:tc>
          <w:tcPr>
            <w:tcW w:w="388" w:type="dxa"/>
          </w:tcPr>
          <w:p w:rsidR="00C74B1F" w:rsidRDefault="00C74B1F" w:rsidP="00C74B1F">
            <w:pPr>
              <w:pStyle w:val="a5"/>
            </w:pPr>
          </w:p>
        </w:tc>
        <w:tc>
          <w:tcPr>
            <w:tcW w:w="9915" w:type="dxa"/>
            <w:gridSpan w:val="4"/>
            <w:shd w:val="clear" w:color="auto" w:fill="auto"/>
          </w:tcPr>
          <w:p w:rsidR="00C74B1F" w:rsidRPr="00D055BA" w:rsidRDefault="00C74B1F" w:rsidP="00C74B1F">
            <w:pPr>
              <w:pStyle w:val="aa"/>
            </w:pPr>
            <w:r>
              <w:rPr>
                <w:noProof/>
              </w:rPr>
              <w:drawing>
                <wp:inline distT="0" distB="0" distL="0" distR="0" wp14:anchorId="1A8062F1" wp14:editId="4A60701F">
                  <wp:extent cx="300990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0BA346B" wp14:editId="3279E0F0">
                      <wp:extent cx="6286500" cy="0"/>
                      <wp:effectExtent l="17145" t="17145" r="11430" b="11430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Прямая соединительная линия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TQTQIAAFk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" strokeweight="1.5pt">
                      <w10:anchorlock/>
                    </v:line>
                  </w:pict>
                </mc:Fallback>
              </mc:AlternateContent>
            </w:r>
          </w:p>
        </w:tc>
      </w:tr>
      <w:tr w:rsidR="00C74B1F" w:rsidRPr="00D055BA" w:rsidTr="00C74B1F">
        <w:trPr>
          <w:trHeight w:val="1496"/>
        </w:trPr>
        <w:tc>
          <w:tcPr>
            <w:tcW w:w="277" w:type="dxa"/>
          </w:tcPr>
          <w:p w:rsidR="00C74B1F" w:rsidRPr="00D055BA" w:rsidRDefault="00C74B1F" w:rsidP="00C74B1F">
            <w:pPr>
              <w:pStyle w:val="a5"/>
            </w:pPr>
          </w:p>
        </w:tc>
        <w:tc>
          <w:tcPr>
            <w:tcW w:w="388" w:type="dxa"/>
          </w:tcPr>
          <w:p w:rsidR="00C74B1F" w:rsidRPr="00D055BA" w:rsidRDefault="00C74B1F" w:rsidP="00C74B1F">
            <w:pPr>
              <w:pStyle w:val="a5"/>
            </w:pPr>
          </w:p>
        </w:tc>
        <w:tc>
          <w:tcPr>
            <w:tcW w:w="4833" w:type="dxa"/>
            <w:gridSpan w:val="2"/>
            <w:shd w:val="clear" w:color="auto" w:fill="auto"/>
          </w:tcPr>
          <w:p w:rsidR="00C74B1F" w:rsidRPr="00D055BA" w:rsidRDefault="00C74B1F" w:rsidP="00C74B1F">
            <w:pPr>
              <w:pStyle w:val="a5"/>
            </w:pPr>
          </w:p>
        </w:tc>
        <w:tc>
          <w:tcPr>
            <w:tcW w:w="5082" w:type="dxa"/>
            <w:gridSpan w:val="2"/>
            <w:shd w:val="clear" w:color="auto" w:fill="auto"/>
          </w:tcPr>
          <w:p w:rsidR="00C74B1F" w:rsidRPr="00D055BA" w:rsidRDefault="00C74B1F" w:rsidP="00C74B1F">
            <w:pPr>
              <w:pStyle w:val="ad"/>
            </w:pPr>
          </w:p>
          <w:p w:rsidR="00C74B1F" w:rsidRPr="00D055BA" w:rsidRDefault="00C74B1F" w:rsidP="00C74B1F">
            <w:pPr>
              <w:pStyle w:val="ad"/>
            </w:pPr>
            <w:r w:rsidRPr="00D055BA">
              <w:t>УТВЕРЖДАЮ</w:t>
            </w:r>
            <w:r w:rsidRPr="00D055BA">
              <w:br/>
              <w:t>Генеральный директор</w:t>
            </w:r>
          </w:p>
          <w:p w:rsidR="00C74B1F" w:rsidRPr="00D055BA" w:rsidRDefault="00C74B1F" w:rsidP="00C74B1F">
            <w:pPr>
              <w:pStyle w:val="ad"/>
            </w:pPr>
            <w:r w:rsidRPr="00D055BA">
              <w:t xml:space="preserve">ООО «Кейсистемс» </w:t>
            </w:r>
          </w:p>
          <w:p w:rsidR="00C74B1F" w:rsidRPr="00D055BA" w:rsidRDefault="00C74B1F" w:rsidP="00C74B1F">
            <w:pPr>
              <w:pStyle w:val="ad"/>
            </w:pPr>
            <w:r w:rsidRPr="00D055BA">
              <w:t>_________________ А. А. Матросов</w:t>
            </w:r>
          </w:p>
          <w:p w:rsidR="00C74B1F" w:rsidRPr="00D055BA" w:rsidRDefault="00C74B1F" w:rsidP="00C74B1F">
            <w:pPr>
              <w:pStyle w:val="ad"/>
            </w:pPr>
            <w:r w:rsidRPr="00D055BA">
              <w:t>«___» ______________ 20</w:t>
            </w:r>
            <w:r>
              <w:t>16</w:t>
            </w:r>
            <w:r w:rsidRPr="00D055BA">
              <w:t xml:space="preserve"> г.</w:t>
            </w:r>
          </w:p>
        </w:tc>
      </w:tr>
      <w:tr w:rsidR="00C74B1F" w:rsidRPr="00D055BA" w:rsidTr="00C74B1F">
        <w:trPr>
          <w:trHeight w:val="843"/>
        </w:trPr>
        <w:tc>
          <w:tcPr>
            <w:tcW w:w="277" w:type="dxa"/>
          </w:tcPr>
          <w:p w:rsidR="00C74B1F" w:rsidRPr="00D055BA" w:rsidRDefault="00C74B1F" w:rsidP="00C74B1F">
            <w:pPr>
              <w:pStyle w:val="a5"/>
            </w:pPr>
          </w:p>
        </w:tc>
        <w:tc>
          <w:tcPr>
            <w:tcW w:w="388" w:type="dxa"/>
          </w:tcPr>
          <w:p w:rsidR="00C74B1F" w:rsidRPr="00D055BA" w:rsidRDefault="00C74B1F" w:rsidP="00C74B1F">
            <w:pPr>
              <w:pStyle w:val="a5"/>
            </w:pPr>
          </w:p>
        </w:tc>
        <w:tc>
          <w:tcPr>
            <w:tcW w:w="9915" w:type="dxa"/>
            <w:gridSpan w:val="4"/>
            <w:vMerge w:val="restart"/>
            <w:shd w:val="clear" w:color="auto" w:fill="auto"/>
          </w:tcPr>
          <w:p w:rsidR="00C74B1F" w:rsidRPr="00D055BA" w:rsidRDefault="00C74B1F" w:rsidP="00C74B1F">
            <w:pPr>
              <w:pStyle w:val="a8"/>
            </w:pPr>
            <w:r w:rsidRPr="00D055BA">
              <w:t>Программный комплекс «</w:t>
            </w:r>
            <w:r>
              <w:t>Собственность-СМАРТ</w:t>
            </w:r>
            <w:r w:rsidRPr="00D055BA">
              <w:t>»</w:t>
            </w:r>
          </w:p>
          <w:p w:rsidR="00C74B1F" w:rsidRPr="00D055BA" w:rsidRDefault="00C74B1F" w:rsidP="00C74B1F">
            <w:pPr>
              <w:pStyle w:val="ac"/>
            </w:pPr>
            <w:r w:rsidRPr="00D055BA">
              <w:t xml:space="preserve">версия </w:t>
            </w:r>
            <w:r>
              <w:t>16.02</w:t>
            </w:r>
          </w:p>
          <w:p w:rsidR="00C74B1F" w:rsidRPr="00D055BA" w:rsidRDefault="00C74B1F" w:rsidP="00C74B1F">
            <w:pPr>
              <w:pStyle w:val="11"/>
            </w:pPr>
            <w:r w:rsidRPr="00D055BA">
              <w:t>Руководство пользователя</w:t>
            </w:r>
          </w:p>
          <w:p w:rsidR="00C74B1F" w:rsidRPr="00D055BA" w:rsidRDefault="00C74B1F" w:rsidP="00C74B1F">
            <w:pPr>
              <w:pStyle w:val="11"/>
            </w:pPr>
            <w:r w:rsidRPr="00D055BA">
              <w:t xml:space="preserve">Работа с </w:t>
            </w:r>
            <w:r>
              <w:t>карточками бездоговорных обязательств</w:t>
            </w:r>
          </w:p>
          <w:p w:rsidR="00C74B1F" w:rsidRPr="00D055BA" w:rsidRDefault="00C74B1F" w:rsidP="00C74B1F">
            <w:pPr>
              <w:pStyle w:val="a8"/>
            </w:pPr>
            <w:r w:rsidRPr="00D055BA">
              <w:t>Лист утверждения</w:t>
            </w:r>
          </w:p>
          <w:p w:rsidR="00C74B1F" w:rsidRPr="00D055BA" w:rsidRDefault="00C74B1F" w:rsidP="00C74B1F">
            <w:pPr>
              <w:pStyle w:val="21"/>
            </w:pPr>
            <w:r>
              <w:t>Р.КС.01017-01 34 04</w:t>
            </w:r>
          </w:p>
          <w:p w:rsidR="00C74B1F" w:rsidRPr="00D055BA" w:rsidRDefault="00C74B1F" w:rsidP="00C74B1F">
            <w:pPr>
              <w:pStyle w:val="21"/>
            </w:pPr>
          </w:p>
        </w:tc>
      </w:tr>
      <w:tr w:rsidR="00C74B1F" w:rsidRPr="00D055BA" w:rsidTr="00C74B1F">
        <w:trPr>
          <w:trHeight w:val="841"/>
        </w:trPr>
        <w:tc>
          <w:tcPr>
            <w:tcW w:w="277" w:type="dxa"/>
          </w:tcPr>
          <w:p w:rsidR="00C74B1F" w:rsidRPr="00D055BA" w:rsidRDefault="00C74B1F" w:rsidP="00C74B1F">
            <w:pPr>
              <w:pStyle w:val="a5"/>
            </w:pPr>
          </w:p>
        </w:tc>
        <w:tc>
          <w:tcPr>
            <w:tcW w:w="388" w:type="dxa"/>
          </w:tcPr>
          <w:p w:rsidR="00C74B1F" w:rsidRPr="00D055BA" w:rsidRDefault="00C74B1F" w:rsidP="00C74B1F">
            <w:pPr>
              <w:pStyle w:val="a5"/>
            </w:pPr>
          </w:p>
        </w:tc>
        <w:tc>
          <w:tcPr>
            <w:tcW w:w="9915" w:type="dxa"/>
            <w:gridSpan w:val="4"/>
            <w:vMerge/>
            <w:shd w:val="clear" w:color="auto" w:fill="auto"/>
          </w:tcPr>
          <w:p w:rsidR="00C74B1F" w:rsidRPr="00D055BA" w:rsidRDefault="00C74B1F" w:rsidP="00C74B1F">
            <w:pPr>
              <w:pStyle w:val="a5"/>
            </w:pPr>
          </w:p>
        </w:tc>
      </w:tr>
      <w:tr w:rsidR="00C74B1F" w:rsidRPr="00D055BA" w:rsidTr="00C74B1F">
        <w:trPr>
          <w:trHeight w:val="841"/>
        </w:trPr>
        <w:tc>
          <w:tcPr>
            <w:tcW w:w="277" w:type="dxa"/>
          </w:tcPr>
          <w:p w:rsidR="00C74B1F" w:rsidRPr="00D055BA" w:rsidRDefault="00C74B1F" w:rsidP="00C74B1F">
            <w:pPr>
              <w:pStyle w:val="a5"/>
            </w:pPr>
          </w:p>
        </w:tc>
        <w:tc>
          <w:tcPr>
            <w:tcW w:w="388" w:type="dxa"/>
          </w:tcPr>
          <w:p w:rsidR="00C74B1F" w:rsidRPr="00D055BA" w:rsidRDefault="00C74B1F" w:rsidP="00C74B1F">
            <w:pPr>
              <w:pStyle w:val="a5"/>
            </w:pPr>
          </w:p>
        </w:tc>
        <w:tc>
          <w:tcPr>
            <w:tcW w:w="9915" w:type="dxa"/>
            <w:gridSpan w:val="4"/>
            <w:vMerge/>
            <w:shd w:val="clear" w:color="auto" w:fill="auto"/>
          </w:tcPr>
          <w:p w:rsidR="00C74B1F" w:rsidRPr="00D055BA" w:rsidRDefault="00C74B1F" w:rsidP="00C74B1F">
            <w:pPr>
              <w:pStyle w:val="a5"/>
            </w:pPr>
          </w:p>
        </w:tc>
      </w:tr>
      <w:tr w:rsidR="00C74B1F" w:rsidRPr="00D055BA" w:rsidTr="00C74B1F">
        <w:trPr>
          <w:cantSplit/>
          <w:trHeight w:val="1165"/>
        </w:trPr>
        <w:tc>
          <w:tcPr>
            <w:tcW w:w="277" w:type="dxa"/>
            <w:tcBorders>
              <w:bottom w:val="single" w:sz="4" w:space="0" w:color="auto"/>
            </w:tcBorders>
            <w:textDirection w:val="btLr"/>
          </w:tcPr>
          <w:p w:rsidR="00C74B1F" w:rsidRPr="00D055BA" w:rsidRDefault="00C74B1F" w:rsidP="00C74B1F"/>
        </w:tc>
        <w:tc>
          <w:tcPr>
            <w:tcW w:w="388" w:type="dxa"/>
            <w:tcBorders>
              <w:bottom w:val="single" w:sz="4" w:space="0" w:color="auto"/>
            </w:tcBorders>
            <w:textDirection w:val="btLr"/>
          </w:tcPr>
          <w:p w:rsidR="00C74B1F" w:rsidRPr="00D055BA" w:rsidRDefault="00C74B1F" w:rsidP="00C74B1F"/>
        </w:tc>
        <w:tc>
          <w:tcPr>
            <w:tcW w:w="9915" w:type="dxa"/>
            <w:gridSpan w:val="4"/>
            <w:vMerge/>
            <w:shd w:val="clear" w:color="auto" w:fill="auto"/>
          </w:tcPr>
          <w:p w:rsidR="00C74B1F" w:rsidRPr="00D055BA" w:rsidRDefault="00C74B1F" w:rsidP="00C74B1F">
            <w:pPr>
              <w:pStyle w:val="a5"/>
            </w:pPr>
          </w:p>
        </w:tc>
      </w:tr>
      <w:tr w:rsidR="00C74B1F" w:rsidRPr="00D055BA" w:rsidTr="00C74B1F">
        <w:trPr>
          <w:cantSplit/>
          <w:trHeight w:val="1541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C74B1F">
            <w:pPr>
              <w:pStyle w:val="ab"/>
            </w:pPr>
            <w:proofErr w:type="spellStart"/>
            <w:r w:rsidRPr="00D055BA">
              <w:t>Подп</w:t>
            </w:r>
            <w:proofErr w:type="spellEnd"/>
            <w:r w:rsidRPr="00D055BA">
              <w:t xml:space="preserve"> и дата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C74B1F"/>
        </w:tc>
        <w:tc>
          <w:tcPr>
            <w:tcW w:w="991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C74B1F" w:rsidRPr="00D055BA" w:rsidRDefault="00C74B1F" w:rsidP="00C74B1F"/>
        </w:tc>
      </w:tr>
      <w:tr w:rsidR="00C74B1F" w:rsidRPr="00D055BA" w:rsidTr="00C74B1F">
        <w:trPr>
          <w:cantSplit/>
          <w:trHeight w:val="236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C74B1F">
            <w:pPr>
              <w:pStyle w:val="ab"/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C74B1F"/>
        </w:tc>
        <w:tc>
          <w:tcPr>
            <w:tcW w:w="4833" w:type="dxa"/>
            <w:gridSpan w:val="2"/>
            <w:vMerge w:val="restart"/>
            <w:tcBorders>
              <w:left w:val="single" w:sz="4" w:space="0" w:color="auto"/>
            </w:tcBorders>
          </w:tcPr>
          <w:p w:rsidR="00C74B1F" w:rsidRPr="00D055BA" w:rsidRDefault="00C74B1F" w:rsidP="00C74B1F"/>
        </w:tc>
        <w:tc>
          <w:tcPr>
            <w:tcW w:w="5082" w:type="dxa"/>
            <w:gridSpan w:val="2"/>
            <w:vMerge w:val="restart"/>
          </w:tcPr>
          <w:p w:rsidR="00C74B1F" w:rsidRPr="00BB6FBF" w:rsidRDefault="00C74B1F" w:rsidP="00C74B1F">
            <w:pPr>
              <w:pStyle w:val="ad"/>
            </w:pPr>
            <w:r w:rsidRPr="00BB6FBF">
              <w:t>СОГЛАСОВАНО</w:t>
            </w:r>
          </w:p>
          <w:p w:rsidR="00C74B1F" w:rsidRPr="00BB6FBF" w:rsidRDefault="00C74B1F" w:rsidP="00C74B1F">
            <w:pPr>
              <w:pStyle w:val="ad"/>
            </w:pPr>
            <w:r w:rsidRPr="00BB6FBF">
              <w:t>Заместитель генерального директора</w:t>
            </w:r>
          </w:p>
          <w:p w:rsidR="00C74B1F" w:rsidRPr="00BB6FBF" w:rsidRDefault="00C74B1F" w:rsidP="00C74B1F">
            <w:pPr>
              <w:pStyle w:val="ad"/>
            </w:pPr>
            <w:r w:rsidRPr="00BB6FBF">
              <w:t>ООО «Кейсистемс»</w:t>
            </w:r>
          </w:p>
          <w:p w:rsidR="00C74B1F" w:rsidRPr="00BB6FBF" w:rsidRDefault="00C74B1F" w:rsidP="00C74B1F">
            <w:pPr>
              <w:pStyle w:val="ad"/>
            </w:pPr>
            <w:r w:rsidRPr="00BB6FBF">
              <w:t>_________________ О.С. Семенов</w:t>
            </w:r>
          </w:p>
          <w:p w:rsidR="00C74B1F" w:rsidRPr="00BB6FBF" w:rsidRDefault="00C74B1F" w:rsidP="00C74B1F">
            <w:pPr>
              <w:pStyle w:val="ad"/>
              <w:ind w:hanging="21"/>
            </w:pPr>
            <w:r w:rsidRPr="00BB6FBF">
              <w:t xml:space="preserve">«___» ______________ </w:t>
            </w:r>
            <w:r>
              <w:t>2016</w:t>
            </w:r>
            <w:r w:rsidRPr="00BB6FBF">
              <w:t xml:space="preserve"> г.</w:t>
            </w:r>
          </w:p>
        </w:tc>
      </w:tr>
      <w:tr w:rsidR="00C74B1F" w:rsidRPr="00D055BA" w:rsidTr="00C74B1F">
        <w:trPr>
          <w:cantSplit/>
          <w:trHeight w:val="1272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C74B1F">
            <w:pPr>
              <w:pStyle w:val="ab"/>
            </w:pPr>
            <w:proofErr w:type="spellStart"/>
            <w:r w:rsidRPr="00D055BA">
              <w:t>Инв.N</w:t>
            </w:r>
            <w:proofErr w:type="spellEnd"/>
            <w:r w:rsidRPr="00D055BA">
              <w:t xml:space="preserve"> </w:t>
            </w:r>
            <w:proofErr w:type="spellStart"/>
            <w:r w:rsidRPr="00D055BA">
              <w:t>дубл</w:t>
            </w:r>
            <w:proofErr w:type="spellEnd"/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C74B1F"/>
        </w:tc>
        <w:tc>
          <w:tcPr>
            <w:tcW w:w="4833" w:type="dxa"/>
            <w:gridSpan w:val="2"/>
            <w:vMerge/>
            <w:tcBorders>
              <w:left w:val="single" w:sz="4" w:space="0" w:color="auto"/>
            </w:tcBorders>
          </w:tcPr>
          <w:p w:rsidR="00C74B1F" w:rsidRPr="00D055BA" w:rsidRDefault="00C74B1F" w:rsidP="00C74B1F"/>
        </w:tc>
        <w:tc>
          <w:tcPr>
            <w:tcW w:w="5082" w:type="dxa"/>
            <w:gridSpan w:val="2"/>
            <w:vMerge/>
          </w:tcPr>
          <w:p w:rsidR="00C74B1F" w:rsidRPr="00D055BA" w:rsidRDefault="00C74B1F" w:rsidP="00C74B1F">
            <w:pPr>
              <w:pStyle w:val="ad"/>
            </w:pPr>
          </w:p>
        </w:tc>
      </w:tr>
      <w:tr w:rsidR="00C74B1F" w:rsidRPr="00D055BA" w:rsidTr="00C74B1F">
        <w:trPr>
          <w:cantSplit/>
          <w:trHeight w:val="1029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C74B1F">
            <w:pPr>
              <w:pStyle w:val="ab"/>
            </w:pPr>
            <w:proofErr w:type="spellStart"/>
            <w:r w:rsidRPr="00D055BA">
              <w:t>Взам</w:t>
            </w:r>
            <w:proofErr w:type="gramStart"/>
            <w:r w:rsidRPr="00D055BA">
              <w:t>.и</w:t>
            </w:r>
            <w:proofErr w:type="gramEnd"/>
            <w:r w:rsidRPr="00D055BA">
              <w:t>нв.N</w:t>
            </w:r>
            <w:proofErr w:type="spellEnd"/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C74B1F"/>
        </w:tc>
        <w:tc>
          <w:tcPr>
            <w:tcW w:w="4833" w:type="dxa"/>
            <w:gridSpan w:val="2"/>
            <w:tcBorders>
              <w:left w:val="single" w:sz="4" w:space="0" w:color="auto"/>
            </w:tcBorders>
          </w:tcPr>
          <w:p w:rsidR="00C74B1F" w:rsidRPr="00D055BA" w:rsidRDefault="00C74B1F" w:rsidP="00C74B1F">
            <w:pPr>
              <w:pStyle w:val="a5"/>
            </w:pPr>
          </w:p>
        </w:tc>
        <w:tc>
          <w:tcPr>
            <w:tcW w:w="5082" w:type="dxa"/>
            <w:gridSpan w:val="2"/>
          </w:tcPr>
          <w:p w:rsidR="00C74B1F" w:rsidRPr="00BB6FBF" w:rsidRDefault="00C74B1F" w:rsidP="00C74B1F">
            <w:pPr>
              <w:pStyle w:val="ad"/>
            </w:pPr>
            <w:r w:rsidRPr="00BB6FBF">
              <w:t>СОГЛАСОВАНО</w:t>
            </w:r>
          </w:p>
          <w:p w:rsidR="00C74B1F" w:rsidRPr="00BB6FBF" w:rsidRDefault="00C74B1F" w:rsidP="00C74B1F">
            <w:pPr>
              <w:pStyle w:val="ad"/>
            </w:pPr>
            <w:r>
              <w:t>Руководитель</w:t>
            </w:r>
            <w:r w:rsidRPr="00BB6FBF">
              <w:t xml:space="preserve"> департамента развития систем муниципального управления</w:t>
            </w:r>
          </w:p>
          <w:p w:rsidR="00C74B1F" w:rsidRPr="00BB6FBF" w:rsidRDefault="00C74B1F" w:rsidP="00C74B1F">
            <w:pPr>
              <w:pStyle w:val="ad"/>
            </w:pPr>
            <w:r w:rsidRPr="00BB6FBF">
              <w:t>ООО «Кейсистемс»</w:t>
            </w:r>
          </w:p>
          <w:p w:rsidR="00C74B1F" w:rsidRPr="00BB6FBF" w:rsidRDefault="00C74B1F" w:rsidP="00C74B1F">
            <w:pPr>
              <w:pStyle w:val="ad"/>
            </w:pPr>
            <w:r w:rsidRPr="00BB6FBF">
              <w:t xml:space="preserve">_________________ </w:t>
            </w:r>
            <w:r>
              <w:t>А.В. Васильев</w:t>
            </w:r>
          </w:p>
          <w:p w:rsidR="00C74B1F" w:rsidRPr="00BB6FBF" w:rsidRDefault="00C74B1F" w:rsidP="00C74B1F">
            <w:pPr>
              <w:pStyle w:val="ad"/>
              <w:ind w:left="0" w:firstLine="540"/>
            </w:pPr>
            <w:r w:rsidRPr="00BB6FBF">
              <w:t xml:space="preserve">«___» ______________ </w:t>
            </w:r>
            <w:r w:rsidRPr="00D055BA">
              <w:t>20</w:t>
            </w:r>
            <w:r>
              <w:t>16</w:t>
            </w:r>
            <w:r w:rsidRPr="00BB6FBF">
              <w:t xml:space="preserve"> г</w:t>
            </w:r>
          </w:p>
        </w:tc>
      </w:tr>
      <w:tr w:rsidR="00C74B1F" w:rsidRPr="00D055BA" w:rsidTr="00C74B1F">
        <w:trPr>
          <w:cantSplit/>
          <w:trHeight w:val="236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C74B1F">
            <w:pPr>
              <w:pStyle w:val="ab"/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C74B1F"/>
        </w:tc>
        <w:tc>
          <w:tcPr>
            <w:tcW w:w="4833" w:type="dxa"/>
            <w:gridSpan w:val="2"/>
            <w:vMerge w:val="restart"/>
            <w:tcBorders>
              <w:left w:val="single" w:sz="4" w:space="0" w:color="auto"/>
            </w:tcBorders>
          </w:tcPr>
          <w:p w:rsidR="00C74B1F" w:rsidRPr="00D055BA" w:rsidRDefault="00C74B1F" w:rsidP="00C74B1F"/>
        </w:tc>
        <w:tc>
          <w:tcPr>
            <w:tcW w:w="5082" w:type="dxa"/>
            <w:gridSpan w:val="2"/>
            <w:vMerge w:val="restart"/>
          </w:tcPr>
          <w:p w:rsidR="00C74B1F" w:rsidRPr="00D055BA" w:rsidRDefault="00C74B1F" w:rsidP="00C74B1F">
            <w:pPr>
              <w:pStyle w:val="ad"/>
            </w:pPr>
          </w:p>
        </w:tc>
      </w:tr>
      <w:tr w:rsidR="00C74B1F" w:rsidRPr="00D055BA" w:rsidTr="00C74B1F">
        <w:trPr>
          <w:cantSplit/>
          <w:trHeight w:val="689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C74B1F">
            <w:pPr>
              <w:pStyle w:val="ab"/>
            </w:pPr>
            <w:proofErr w:type="spellStart"/>
            <w:r w:rsidRPr="00D055BA">
              <w:t>Подп</w:t>
            </w:r>
            <w:proofErr w:type="spellEnd"/>
            <w:r w:rsidRPr="00D055BA">
              <w:t xml:space="preserve"> и дата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C74B1F"/>
        </w:tc>
        <w:tc>
          <w:tcPr>
            <w:tcW w:w="4833" w:type="dxa"/>
            <w:gridSpan w:val="2"/>
            <w:vMerge/>
            <w:tcBorders>
              <w:left w:val="single" w:sz="4" w:space="0" w:color="auto"/>
            </w:tcBorders>
          </w:tcPr>
          <w:p w:rsidR="00C74B1F" w:rsidRPr="00D055BA" w:rsidRDefault="00C74B1F" w:rsidP="00C74B1F"/>
        </w:tc>
        <w:tc>
          <w:tcPr>
            <w:tcW w:w="5082" w:type="dxa"/>
            <w:gridSpan w:val="2"/>
            <w:vMerge/>
          </w:tcPr>
          <w:p w:rsidR="00C74B1F" w:rsidRPr="00D055BA" w:rsidRDefault="00C74B1F" w:rsidP="00C74B1F">
            <w:pPr>
              <w:pStyle w:val="ad"/>
            </w:pPr>
          </w:p>
        </w:tc>
      </w:tr>
      <w:tr w:rsidR="00C74B1F" w:rsidRPr="00D055BA" w:rsidTr="00C74B1F">
        <w:trPr>
          <w:trHeight w:val="131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C74B1F">
            <w:pPr>
              <w:pStyle w:val="ab"/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C74B1F"/>
        </w:tc>
        <w:tc>
          <w:tcPr>
            <w:tcW w:w="4833" w:type="dxa"/>
            <w:gridSpan w:val="2"/>
            <w:tcBorders>
              <w:left w:val="single" w:sz="4" w:space="0" w:color="auto"/>
            </w:tcBorders>
          </w:tcPr>
          <w:p w:rsidR="00C74B1F" w:rsidRPr="00D055BA" w:rsidRDefault="00C74B1F" w:rsidP="00C74B1F">
            <w:pPr>
              <w:pStyle w:val="a5"/>
            </w:pPr>
          </w:p>
        </w:tc>
        <w:tc>
          <w:tcPr>
            <w:tcW w:w="5082" w:type="dxa"/>
            <w:gridSpan w:val="2"/>
          </w:tcPr>
          <w:p w:rsidR="00C74B1F" w:rsidRPr="00D055BA" w:rsidRDefault="00C74B1F" w:rsidP="00C74B1F">
            <w:pPr>
              <w:pStyle w:val="a5"/>
            </w:pPr>
          </w:p>
        </w:tc>
      </w:tr>
      <w:tr w:rsidR="00C74B1F" w:rsidRPr="00D055BA" w:rsidTr="00C74B1F">
        <w:trPr>
          <w:trHeight w:val="63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C74B1F">
            <w:pPr>
              <w:pStyle w:val="ab"/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C74B1F"/>
        </w:tc>
        <w:tc>
          <w:tcPr>
            <w:tcW w:w="9915" w:type="dxa"/>
            <w:gridSpan w:val="4"/>
            <w:tcBorders>
              <w:left w:val="single" w:sz="4" w:space="0" w:color="auto"/>
            </w:tcBorders>
          </w:tcPr>
          <w:p w:rsidR="00C74B1F" w:rsidRPr="00D055BA" w:rsidRDefault="00C74B1F" w:rsidP="00C74B1F">
            <w:pPr>
              <w:pStyle w:val="a5"/>
            </w:pPr>
          </w:p>
        </w:tc>
      </w:tr>
      <w:tr w:rsidR="00C74B1F" w:rsidRPr="00D055BA" w:rsidTr="00C74B1F">
        <w:trPr>
          <w:cantSplit/>
          <w:trHeight w:val="470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C74B1F">
            <w:pPr>
              <w:pStyle w:val="ab"/>
            </w:pPr>
            <w:proofErr w:type="spellStart"/>
            <w:r w:rsidRPr="00D055BA">
              <w:t>Инв.N</w:t>
            </w:r>
            <w:proofErr w:type="spellEnd"/>
            <w:r w:rsidRPr="00D055BA">
              <w:t xml:space="preserve"> подл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C74B1F"/>
        </w:tc>
        <w:tc>
          <w:tcPr>
            <w:tcW w:w="9915" w:type="dxa"/>
            <w:gridSpan w:val="4"/>
            <w:tcBorders>
              <w:left w:val="single" w:sz="4" w:space="0" w:color="auto"/>
            </w:tcBorders>
          </w:tcPr>
          <w:p w:rsidR="00C74B1F" w:rsidRPr="00D055BA" w:rsidRDefault="00C74B1F" w:rsidP="00C74B1F">
            <w:pPr>
              <w:pStyle w:val="21"/>
            </w:pPr>
            <w:r>
              <w:t>2016</w:t>
            </w:r>
          </w:p>
        </w:tc>
      </w:tr>
      <w:tr w:rsidR="00C74B1F" w:rsidRPr="00D055BA" w:rsidTr="00C74B1F">
        <w:trPr>
          <w:cantSplit/>
          <w:trHeight w:val="244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C74B1F"/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C74B1F"/>
        </w:tc>
        <w:tc>
          <w:tcPr>
            <w:tcW w:w="2709" w:type="dxa"/>
            <w:tcBorders>
              <w:left w:val="single" w:sz="4" w:space="0" w:color="auto"/>
            </w:tcBorders>
          </w:tcPr>
          <w:p w:rsidR="00C74B1F" w:rsidRPr="00D055BA" w:rsidRDefault="00C74B1F" w:rsidP="00C74B1F">
            <w:pPr>
              <w:pStyle w:val="a7"/>
            </w:pPr>
          </w:p>
        </w:tc>
        <w:tc>
          <w:tcPr>
            <w:tcW w:w="4569" w:type="dxa"/>
            <w:gridSpan w:val="2"/>
          </w:tcPr>
          <w:p w:rsidR="00C74B1F" w:rsidRPr="00D055BA" w:rsidRDefault="00C74B1F" w:rsidP="00C74B1F">
            <w:pPr>
              <w:pStyle w:val="a7"/>
            </w:pPr>
          </w:p>
        </w:tc>
        <w:tc>
          <w:tcPr>
            <w:tcW w:w="2637" w:type="dxa"/>
            <w:tcBorders>
              <w:left w:val="nil"/>
            </w:tcBorders>
          </w:tcPr>
          <w:p w:rsidR="00C74B1F" w:rsidRPr="00D055BA" w:rsidRDefault="00C74B1F" w:rsidP="00C74B1F">
            <w:pPr>
              <w:pStyle w:val="a7"/>
            </w:pPr>
            <w:r w:rsidRPr="00D055BA">
              <w:t>Литера А</w:t>
            </w:r>
            <w:r>
              <w:t>.</w:t>
            </w:r>
          </w:p>
        </w:tc>
      </w:tr>
    </w:tbl>
    <w:p w:rsidR="00874A39" w:rsidRDefault="00874A39"/>
    <w:p w:rsidR="00C74B1F" w:rsidRDefault="00C74B1F"/>
    <w:p w:rsidR="00C74B1F" w:rsidRDefault="00C74B1F"/>
    <w:p w:rsidR="00C74B1F" w:rsidRDefault="00C74B1F">
      <w:pPr>
        <w:spacing w:after="200" w:line="276" w:lineRule="auto"/>
        <w:jc w:val="left"/>
      </w:pPr>
      <w:r>
        <w:br w:type="page"/>
      </w:r>
    </w:p>
    <w:tbl>
      <w:tblPr>
        <w:tblW w:w="0" w:type="auto"/>
        <w:tblInd w:w="-648" w:type="dxa"/>
        <w:tblLayout w:type="fixed"/>
        <w:tblLook w:val="01E0" w:firstRow="1" w:lastRow="1" w:firstColumn="1" w:lastColumn="1" w:noHBand="0" w:noVBand="0"/>
      </w:tblPr>
      <w:tblGrid>
        <w:gridCol w:w="284"/>
        <w:gridCol w:w="397"/>
        <w:gridCol w:w="2775"/>
        <w:gridCol w:w="2175"/>
        <w:gridCol w:w="2505"/>
        <w:gridCol w:w="2700"/>
      </w:tblGrid>
      <w:tr w:rsidR="00C74B1F" w:rsidRPr="00D055BA" w:rsidTr="00984EB1">
        <w:trPr>
          <w:trHeight w:val="695"/>
        </w:trPr>
        <w:tc>
          <w:tcPr>
            <w:tcW w:w="284" w:type="dxa"/>
          </w:tcPr>
          <w:p w:rsidR="00C74B1F" w:rsidRPr="00D055BA" w:rsidRDefault="00C74B1F" w:rsidP="00984EB1">
            <w:pPr>
              <w:pStyle w:val="a5"/>
              <w:rPr>
                <w:lang w:val="en-US"/>
              </w:rPr>
            </w:pPr>
          </w:p>
        </w:tc>
        <w:tc>
          <w:tcPr>
            <w:tcW w:w="397" w:type="dxa"/>
          </w:tcPr>
          <w:p w:rsidR="00C74B1F" w:rsidRPr="00D055BA" w:rsidRDefault="00C74B1F" w:rsidP="00984EB1">
            <w:pPr>
              <w:pStyle w:val="a5"/>
            </w:pPr>
          </w:p>
        </w:tc>
        <w:tc>
          <w:tcPr>
            <w:tcW w:w="10155" w:type="dxa"/>
            <w:gridSpan w:val="4"/>
          </w:tcPr>
          <w:p w:rsidR="00C74B1F" w:rsidRPr="00D055BA" w:rsidRDefault="00C74B1F" w:rsidP="00984EB1">
            <w:pPr>
              <w:pStyle w:val="aa"/>
            </w:pPr>
            <w:r>
              <w:rPr>
                <w:noProof/>
              </w:rPr>
              <w:drawing>
                <wp:inline distT="0" distB="0" distL="0" distR="0">
                  <wp:extent cx="3009900" cy="381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6286500" cy="0"/>
                      <wp:effectExtent l="17145" t="17145" r="11430" b="11430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Прямая соединительная линия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7cTQIAAFkEAAAOAAAAZHJzL2Uyb0RvYy54bWysVM2O0zAQviPxDlbu3SQlW7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" strokeweight="1.5pt">
                      <w10:anchorlock/>
                    </v:line>
                  </w:pict>
                </mc:Fallback>
              </mc:AlternateContent>
            </w:r>
          </w:p>
        </w:tc>
      </w:tr>
      <w:tr w:rsidR="00C74B1F" w:rsidRPr="00D055BA" w:rsidTr="00984EB1">
        <w:tc>
          <w:tcPr>
            <w:tcW w:w="284" w:type="dxa"/>
          </w:tcPr>
          <w:p w:rsidR="00C74B1F" w:rsidRPr="00D055BA" w:rsidRDefault="00C74B1F" w:rsidP="00984EB1">
            <w:pPr>
              <w:pStyle w:val="a5"/>
            </w:pPr>
          </w:p>
        </w:tc>
        <w:tc>
          <w:tcPr>
            <w:tcW w:w="397" w:type="dxa"/>
          </w:tcPr>
          <w:p w:rsidR="00C74B1F" w:rsidRPr="00D055BA" w:rsidRDefault="00C74B1F" w:rsidP="00984EB1">
            <w:pPr>
              <w:pStyle w:val="a5"/>
            </w:pPr>
          </w:p>
        </w:tc>
        <w:tc>
          <w:tcPr>
            <w:tcW w:w="4950" w:type="dxa"/>
            <w:gridSpan w:val="2"/>
          </w:tcPr>
          <w:p w:rsidR="00C74B1F" w:rsidRPr="00D055BA" w:rsidRDefault="00C74B1F" w:rsidP="00984EB1">
            <w:pPr>
              <w:pStyle w:val="a5"/>
            </w:pPr>
          </w:p>
        </w:tc>
        <w:tc>
          <w:tcPr>
            <w:tcW w:w="5205" w:type="dxa"/>
            <w:gridSpan w:val="2"/>
          </w:tcPr>
          <w:p w:rsidR="00C74B1F" w:rsidRPr="00D055BA" w:rsidRDefault="00C74B1F" w:rsidP="00984EB1">
            <w:pPr>
              <w:pStyle w:val="ad"/>
            </w:pPr>
          </w:p>
          <w:p w:rsidR="00C74B1F" w:rsidRPr="00D055BA" w:rsidRDefault="00C74B1F" w:rsidP="00984EB1">
            <w:pPr>
              <w:pStyle w:val="ad"/>
            </w:pPr>
          </w:p>
          <w:p w:rsidR="00C74B1F" w:rsidRPr="00D055BA" w:rsidRDefault="00C74B1F" w:rsidP="00984EB1">
            <w:pPr>
              <w:pStyle w:val="ad"/>
            </w:pPr>
          </w:p>
        </w:tc>
      </w:tr>
      <w:tr w:rsidR="00C74B1F" w:rsidRPr="00D055BA" w:rsidTr="00984EB1">
        <w:trPr>
          <w:trHeight w:val="930"/>
        </w:trPr>
        <w:tc>
          <w:tcPr>
            <w:tcW w:w="284" w:type="dxa"/>
          </w:tcPr>
          <w:p w:rsidR="00C74B1F" w:rsidRPr="00D055BA" w:rsidRDefault="00C74B1F" w:rsidP="00984EB1">
            <w:pPr>
              <w:pStyle w:val="a5"/>
            </w:pPr>
          </w:p>
        </w:tc>
        <w:tc>
          <w:tcPr>
            <w:tcW w:w="397" w:type="dxa"/>
          </w:tcPr>
          <w:p w:rsidR="00C74B1F" w:rsidRPr="00D055BA" w:rsidRDefault="00C74B1F" w:rsidP="00984EB1">
            <w:pPr>
              <w:pStyle w:val="a5"/>
            </w:pPr>
          </w:p>
        </w:tc>
        <w:tc>
          <w:tcPr>
            <w:tcW w:w="10155" w:type="dxa"/>
            <w:gridSpan w:val="4"/>
            <w:vMerge w:val="restart"/>
          </w:tcPr>
          <w:p w:rsidR="00C74B1F" w:rsidRPr="00D055BA" w:rsidRDefault="00C74B1F" w:rsidP="00984EB1">
            <w:pPr>
              <w:pStyle w:val="a8"/>
            </w:pPr>
            <w:r>
              <w:t>Программный комплекс «Собственность-СМАРТ</w:t>
            </w:r>
            <w:r w:rsidRPr="00D055BA">
              <w:t>»</w:t>
            </w:r>
          </w:p>
          <w:p w:rsidR="00C74B1F" w:rsidRPr="00D055BA" w:rsidRDefault="00C74B1F" w:rsidP="00984EB1">
            <w:pPr>
              <w:pStyle w:val="ac"/>
            </w:pPr>
            <w:r w:rsidRPr="00D055BA">
              <w:t xml:space="preserve">версия </w:t>
            </w:r>
            <w:r>
              <w:t>16.02</w:t>
            </w:r>
          </w:p>
          <w:p w:rsidR="00C74B1F" w:rsidRPr="00D055BA" w:rsidRDefault="00C74B1F" w:rsidP="00984EB1">
            <w:pPr>
              <w:pStyle w:val="11"/>
            </w:pPr>
            <w:r w:rsidRPr="00D055BA">
              <w:t>Руководство пользователя</w:t>
            </w:r>
          </w:p>
          <w:p w:rsidR="00C74B1F" w:rsidRPr="00991E0D" w:rsidRDefault="00C74B1F" w:rsidP="00984EB1">
            <w:pPr>
              <w:pStyle w:val="11"/>
            </w:pPr>
            <w:r w:rsidRPr="00D055BA">
              <w:t xml:space="preserve">Работа с </w:t>
            </w:r>
            <w:r>
              <w:t>карточками бездоговорных обязательств</w:t>
            </w:r>
          </w:p>
          <w:p w:rsidR="00C74B1F" w:rsidRPr="00D055BA" w:rsidRDefault="00C74B1F" w:rsidP="00984EB1">
            <w:pPr>
              <w:pStyle w:val="21"/>
            </w:pPr>
            <w:r>
              <w:t>Р.КС.01017-01 34 04</w:t>
            </w:r>
          </w:p>
          <w:p w:rsidR="00C74B1F" w:rsidRPr="00D055BA" w:rsidRDefault="00C74B1F" w:rsidP="00984EB1">
            <w:pPr>
              <w:pStyle w:val="21"/>
            </w:pPr>
            <w:r>
              <w:t>Листов</w:t>
            </w:r>
            <w:r w:rsidR="002127A2">
              <w:t xml:space="preserve"> 15</w:t>
            </w:r>
          </w:p>
        </w:tc>
      </w:tr>
      <w:tr w:rsidR="00C74B1F" w:rsidRPr="00D055BA" w:rsidTr="00984EB1">
        <w:trPr>
          <w:trHeight w:val="927"/>
        </w:trPr>
        <w:tc>
          <w:tcPr>
            <w:tcW w:w="284" w:type="dxa"/>
          </w:tcPr>
          <w:p w:rsidR="00C74B1F" w:rsidRPr="00D055BA" w:rsidRDefault="00C74B1F" w:rsidP="00984EB1">
            <w:pPr>
              <w:pStyle w:val="a5"/>
            </w:pPr>
          </w:p>
        </w:tc>
        <w:tc>
          <w:tcPr>
            <w:tcW w:w="397" w:type="dxa"/>
          </w:tcPr>
          <w:p w:rsidR="00C74B1F" w:rsidRPr="00D055BA" w:rsidRDefault="00C74B1F" w:rsidP="00984EB1">
            <w:pPr>
              <w:pStyle w:val="a5"/>
            </w:pPr>
          </w:p>
        </w:tc>
        <w:tc>
          <w:tcPr>
            <w:tcW w:w="10155" w:type="dxa"/>
            <w:gridSpan w:val="4"/>
            <w:vMerge/>
          </w:tcPr>
          <w:p w:rsidR="00C74B1F" w:rsidRPr="00D055BA" w:rsidRDefault="00C74B1F" w:rsidP="00984EB1">
            <w:pPr>
              <w:pStyle w:val="a5"/>
            </w:pPr>
          </w:p>
        </w:tc>
      </w:tr>
      <w:tr w:rsidR="00C74B1F" w:rsidRPr="00D055BA" w:rsidTr="00984EB1">
        <w:trPr>
          <w:trHeight w:val="927"/>
        </w:trPr>
        <w:tc>
          <w:tcPr>
            <w:tcW w:w="284" w:type="dxa"/>
          </w:tcPr>
          <w:p w:rsidR="00C74B1F" w:rsidRPr="00D055BA" w:rsidRDefault="00C74B1F" w:rsidP="00984EB1">
            <w:pPr>
              <w:pStyle w:val="a5"/>
            </w:pPr>
          </w:p>
        </w:tc>
        <w:tc>
          <w:tcPr>
            <w:tcW w:w="397" w:type="dxa"/>
          </w:tcPr>
          <w:p w:rsidR="00C74B1F" w:rsidRPr="00D055BA" w:rsidRDefault="00C74B1F" w:rsidP="00984EB1">
            <w:pPr>
              <w:pStyle w:val="a5"/>
            </w:pPr>
          </w:p>
        </w:tc>
        <w:tc>
          <w:tcPr>
            <w:tcW w:w="10155" w:type="dxa"/>
            <w:gridSpan w:val="4"/>
            <w:vMerge/>
          </w:tcPr>
          <w:p w:rsidR="00C74B1F" w:rsidRPr="00D055BA" w:rsidRDefault="00C74B1F" w:rsidP="00984EB1">
            <w:pPr>
              <w:pStyle w:val="a5"/>
            </w:pPr>
          </w:p>
        </w:tc>
      </w:tr>
      <w:tr w:rsidR="00C74B1F" w:rsidRPr="00D055BA" w:rsidTr="00984EB1">
        <w:trPr>
          <w:cantSplit/>
          <w:trHeight w:val="1285"/>
        </w:trPr>
        <w:tc>
          <w:tcPr>
            <w:tcW w:w="284" w:type="dxa"/>
            <w:tcBorders>
              <w:bottom w:val="single" w:sz="4" w:space="0" w:color="auto"/>
            </w:tcBorders>
            <w:textDirection w:val="btLr"/>
          </w:tcPr>
          <w:p w:rsidR="00C74B1F" w:rsidRPr="00D055BA" w:rsidRDefault="00C74B1F" w:rsidP="00984EB1"/>
        </w:tc>
        <w:tc>
          <w:tcPr>
            <w:tcW w:w="397" w:type="dxa"/>
            <w:tcBorders>
              <w:bottom w:val="single" w:sz="4" w:space="0" w:color="auto"/>
            </w:tcBorders>
            <w:textDirection w:val="btLr"/>
          </w:tcPr>
          <w:p w:rsidR="00C74B1F" w:rsidRPr="00D055BA" w:rsidRDefault="00C74B1F" w:rsidP="00984EB1"/>
        </w:tc>
        <w:tc>
          <w:tcPr>
            <w:tcW w:w="10155" w:type="dxa"/>
            <w:gridSpan w:val="4"/>
            <w:vMerge/>
          </w:tcPr>
          <w:p w:rsidR="00C74B1F" w:rsidRPr="00D055BA" w:rsidRDefault="00C74B1F" w:rsidP="00984EB1">
            <w:pPr>
              <w:pStyle w:val="a5"/>
            </w:pPr>
          </w:p>
        </w:tc>
      </w:tr>
      <w:tr w:rsidR="00C74B1F" w:rsidRPr="00D055BA" w:rsidTr="00984EB1">
        <w:trPr>
          <w:cantSplit/>
          <w:trHeight w:val="170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984EB1">
            <w:pPr>
              <w:pStyle w:val="ab"/>
            </w:pPr>
            <w:proofErr w:type="spellStart"/>
            <w:r w:rsidRPr="00D055BA">
              <w:t>Подп</w:t>
            </w:r>
            <w:proofErr w:type="spellEnd"/>
            <w:r w:rsidRPr="00D055BA">
              <w:t xml:space="preserve"> и дата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984EB1"/>
        </w:tc>
        <w:tc>
          <w:tcPr>
            <w:tcW w:w="10155" w:type="dxa"/>
            <w:gridSpan w:val="4"/>
            <w:vMerge/>
            <w:tcBorders>
              <w:left w:val="single" w:sz="4" w:space="0" w:color="auto"/>
            </w:tcBorders>
          </w:tcPr>
          <w:p w:rsidR="00C74B1F" w:rsidRPr="00D055BA" w:rsidRDefault="00C74B1F" w:rsidP="00984EB1"/>
        </w:tc>
      </w:tr>
      <w:tr w:rsidR="00C74B1F" w:rsidRPr="00D055BA" w:rsidTr="00984EB1">
        <w:trPr>
          <w:cantSplit/>
          <w:trHeight w:val="26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984EB1">
            <w:pPr>
              <w:pStyle w:val="ab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984EB1"/>
        </w:tc>
        <w:tc>
          <w:tcPr>
            <w:tcW w:w="4950" w:type="dxa"/>
            <w:gridSpan w:val="2"/>
            <w:vMerge w:val="restart"/>
            <w:tcBorders>
              <w:left w:val="single" w:sz="4" w:space="0" w:color="auto"/>
            </w:tcBorders>
          </w:tcPr>
          <w:p w:rsidR="00C74B1F" w:rsidRPr="00D055BA" w:rsidRDefault="00C74B1F" w:rsidP="00984EB1"/>
        </w:tc>
        <w:tc>
          <w:tcPr>
            <w:tcW w:w="5205" w:type="dxa"/>
            <w:gridSpan w:val="2"/>
            <w:vMerge w:val="restart"/>
          </w:tcPr>
          <w:p w:rsidR="00C74B1F" w:rsidRPr="00D055BA" w:rsidRDefault="00C74B1F" w:rsidP="00984EB1">
            <w:pPr>
              <w:pStyle w:val="ad"/>
            </w:pPr>
          </w:p>
          <w:p w:rsidR="00C74B1F" w:rsidRPr="00D055BA" w:rsidRDefault="00C74B1F" w:rsidP="00984EB1">
            <w:pPr>
              <w:pStyle w:val="ad"/>
            </w:pPr>
          </w:p>
          <w:p w:rsidR="00C74B1F" w:rsidRPr="00D055BA" w:rsidRDefault="00C74B1F" w:rsidP="00984EB1">
            <w:pPr>
              <w:pStyle w:val="ad"/>
            </w:pPr>
          </w:p>
          <w:p w:rsidR="00C74B1F" w:rsidRPr="00D055BA" w:rsidRDefault="00C74B1F" w:rsidP="00984EB1">
            <w:pPr>
              <w:pStyle w:val="ad"/>
            </w:pPr>
          </w:p>
          <w:p w:rsidR="00C74B1F" w:rsidRPr="00D055BA" w:rsidRDefault="00C74B1F" w:rsidP="00984EB1">
            <w:pPr>
              <w:pStyle w:val="ad"/>
            </w:pPr>
          </w:p>
          <w:p w:rsidR="00C74B1F" w:rsidRPr="00D055BA" w:rsidRDefault="00C74B1F" w:rsidP="00984EB1">
            <w:pPr>
              <w:pStyle w:val="ad"/>
            </w:pPr>
          </w:p>
        </w:tc>
      </w:tr>
      <w:tr w:rsidR="00C74B1F" w:rsidRPr="00D055BA" w:rsidTr="00984EB1">
        <w:trPr>
          <w:cantSplit/>
          <w:trHeight w:val="14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984EB1">
            <w:pPr>
              <w:pStyle w:val="ab"/>
            </w:pPr>
            <w:proofErr w:type="spellStart"/>
            <w:r w:rsidRPr="00D055BA">
              <w:t>Инв.N</w:t>
            </w:r>
            <w:proofErr w:type="spellEnd"/>
            <w:r w:rsidRPr="00D055BA">
              <w:t xml:space="preserve"> </w:t>
            </w:r>
            <w:proofErr w:type="spellStart"/>
            <w:r w:rsidRPr="00D055BA">
              <w:t>дубл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984EB1"/>
        </w:tc>
        <w:tc>
          <w:tcPr>
            <w:tcW w:w="4950" w:type="dxa"/>
            <w:gridSpan w:val="2"/>
            <w:vMerge/>
            <w:tcBorders>
              <w:left w:val="single" w:sz="4" w:space="0" w:color="auto"/>
            </w:tcBorders>
          </w:tcPr>
          <w:p w:rsidR="00C74B1F" w:rsidRPr="00D055BA" w:rsidRDefault="00C74B1F" w:rsidP="00984EB1"/>
        </w:tc>
        <w:tc>
          <w:tcPr>
            <w:tcW w:w="5205" w:type="dxa"/>
            <w:gridSpan w:val="2"/>
            <w:vMerge/>
          </w:tcPr>
          <w:p w:rsidR="00C74B1F" w:rsidRPr="00D055BA" w:rsidRDefault="00C74B1F" w:rsidP="00984EB1">
            <w:pPr>
              <w:pStyle w:val="ad"/>
            </w:pPr>
          </w:p>
        </w:tc>
      </w:tr>
      <w:tr w:rsidR="00C74B1F" w:rsidRPr="00D055BA" w:rsidTr="00984EB1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984EB1">
            <w:pPr>
              <w:pStyle w:val="ab"/>
            </w:pPr>
            <w:proofErr w:type="spellStart"/>
            <w:r w:rsidRPr="00D055BA">
              <w:t>Взам</w:t>
            </w:r>
            <w:proofErr w:type="gramStart"/>
            <w:r w:rsidRPr="00D055BA">
              <w:t>.и</w:t>
            </w:r>
            <w:proofErr w:type="gramEnd"/>
            <w:r w:rsidRPr="00D055BA">
              <w:t>нв.N</w:t>
            </w:r>
            <w:proofErr w:type="spellEnd"/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984EB1"/>
        </w:tc>
        <w:tc>
          <w:tcPr>
            <w:tcW w:w="4950" w:type="dxa"/>
            <w:gridSpan w:val="2"/>
            <w:tcBorders>
              <w:left w:val="single" w:sz="4" w:space="0" w:color="auto"/>
            </w:tcBorders>
          </w:tcPr>
          <w:p w:rsidR="00C74B1F" w:rsidRPr="00D055BA" w:rsidRDefault="00C74B1F" w:rsidP="00984EB1">
            <w:pPr>
              <w:pStyle w:val="a5"/>
            </w:pPr>
          </w:p>
        </w:tc>
        <w:tc>
          <w:tcPr>
            <w:tcW w:w="5205" w:type="dxa"/>
            <w:gridSpan w:val="2"/>
          </w:tcPr>
          <w:p w:rsidR="00C74B1F" w:rsidRPr="00D055BA" w:rsidRDefault="00C74B1F" w:rsidP="00984EB1">
            <w:pPr>
              <w:pStyle w:val="ad"/>
            </w:pPr>
          </w:p>
          <w:p w:rsidR="00C74B1F" w:rsidRPr="00D055BA" w:rsidRDefault="00C74B1F" w:rsidP="00984EB1">
            <w:pPr>
              <w:pStyle w:val="ad"/>
            </w:pPr>
          </w:p>
          <w:p w:rsidR="00C74B1F" w:rsidRPr="00D055BA" w:rsidRDefault="00C74B1F" w:rsidP="00984EB1">
            <w:pPr>
              <w:pStyle w:val="ad"/>
            </w:pPr>
          </w:p>
        </w:tc>
      </w:tr>
      <w:tr w:rsidR="00C74B1F" w:rsidRPr="00D055BA" w:rsidTr="00984EB1">
        <w:trPr>
          <w:cantSplit/>
          <w:trHeight w:val="38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984EB1">
            <w:pPr>
              <w:pStyle w:val="ab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984EB1"/>
        </w:tc>
        <w:tc>
          <w:tcPr>
            <w:tcW w:w="4950" w:type="dxa"/>
            <w:gridSpan w:val="2"/>
            <w:vMerge w:val="restart"/>
            <w:tcBorders>
              <w:left w:val="single" w:sz="4" w:space="0" w:color="auto"/>
            </w:tcBorders>
          </w:tcPr>
          <w:p w:rsidR="00C74B1F" w:rsidRPr="00D055BA" w:rsidRDefault="00C74B1F" w:rsidP="00984EB1"/>
        </w:tc>
        <w:tc>
          <w:tcPr>
            <w:tcW w:w="5205" w:type="dxa"/>
            <w:gridSpan w:val="2"/>
            <w:vMerge w:val="restart"/>
          </w:tcPr>
          <w:p w:rsidR="00C74B1F" w:rsidRPr="00D055BA" w:rsidRDefault="00C74B1F" w:rsidP="00984EB1">
            <w:pPr>
              <w:pStyle w:val="ad"/>
            </w:pPr>
          </w:p>
          <w:p w:rsidR="00C74B1F" w:rsidRPr="00D055BA" w:rsidRDefault="00C74B1F" w:rsidP="00984EB1">
            <w:pPr>
              <w:pStyle w:val="ad"/>
            </w:pPr>
          </w:p>
          <w:p w:rsidR="00C74B1F" w:rsidRPr="00D055BA" w:rsidRDefault="00C74B1F" w:rsidP="00984EB1">
            <w:pPr>
              <w:pStyle w:val="ad"/>
            </w:pPr>
          </w:p>
          <w:p w:rsidR="00C74B1F" w:rsidRPr="00D055BA" w:rsidRDefault="00C74B1F" w:rsidP="00984EB1">
            <w:pPr>
              <w:pStyle w:val="ad"/>
            </w:pPr>
          </w:p>
        </w:tc>
      </w:tr>
      <w:tr w:rsidR="00C74B1F" w:rsidRPr="00D055BA" w:rsidTr="00984EB1">
        <w:trPr>
          <w:cantSplit/>
          <w:trHeight w:val="76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984EB1">
            <w:pPr>
              <w:pStyle w:val="ab"/>
            </w:pPr>
            <w:proofErr w:type="spellStart"/>
            <w:r w:rsidRPr="00D055BA">
              <w:t>Подп</w:t>
            </w:r>
            <w:proofErr w:type="spellEnd"/>
            <w:r w:rsidRPr="00D055BA">
              <w:t xml:space="preserve"> и дата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984EB1"/>
        </w:tc>
        <w:tc>
          <w:tcPr>
            <w:tcW w:w="4950" w:type="dxa"/>
            <w:gridSpan w:val="2"/>
            <w:vMerge/>
            <w:tcBorders>
              <w:left w:val="single" w:sz="4" w:space="0" w:color="auto"/>
            </w:tcBorders>
          </w:tcPr>
          <w:p w:rsidR="00C74B1F" w:rsidRPr="00D055BA" w:rsidRDefault="00C74B1F" w:rsidP="00984EB1"/>
        </w:tc>
        <w:tc>
          <w:tcPr>
            <w:tcW w:w="5205" w:type="dxa"/>
            <w:gridSpan w:val="2"/>
            <w:vMerge/>
          </w:tcPr>
          <w:p w:rsidR="00C74B1F" w:rsidRPr="00D055BA" w:rsidRDefault="00C74B1F" w:rsidP="00984EB1">
            <w:pPr>
              <w:pStyle w:val="ad"/>
            </w:pPr>
          </w:p>
        </w:tc>
      </w:tr>
      <w:tr w:rsidR="00C74B1F" w:rsidRPr="00D055BA" w:rsidTr="00984EB1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984EB1">
            <w:pPr>
              <w:pStyle w:val="ab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984EB1"/>
        </w:tc>
        <w:tc>
          <w:tcPr>
            <w:tcW w:w="4950" w:type="dxa"/>
            <w:gridSpan w:val="2"/>
            <w:tcBorders>
              <w:left w:val="single" w:sz="4" w:space="0" w:color="auto"/>
            </w:tcBorders>
          </w:tcPr>
          <w:p w:rsidR="00C74B1F" w:rsidRPr="00D055BA" w:rsidRDefault="00C74B1F" w:rsidP="00984EB1">
            <w:pPr>
              <w:pStyle w:val="a5"/>
            </w:pPr>
          </w:p>
        </w:tc>
        <w:tc>
          <w:tcPr>
            <w:tcW w:w="5205" w:type="dxa"/>
            <w:gridSpan w:val="2"/>
          </w:tcPr>
          <w:p w:rsidR="00C74B1F" w:rsidRPr="00D055BA" w:rsidRDefault="00C74B1F" w:rsidP="00984EB1">
            <w:pPr>
              <w:pStyle w:val="a5"/>
            </w:pPr>
          </w:p>
        </w:tc>
      </w:tr>
      <w:tr w:rsidR="00C74B1F" w:rsidRPr="00D055BA" w:rsidTr="00984EB1">
        <w:trPr>
          <w:trHeight w:val="25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984EB1">
            <w:pPr>
              <w:pStyle w:val="ab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984EB1"/>
        </w:tc>
        <w:tc>
          <w:tcPr>
            <w:tcW w:w="10155" w:type="dxa"/>
            <w:gridSpan w:val="4"/>
            <w:tcBorders>
              <w:left w:val="single" w:sz="4" w:space="0" w:color="auto"/>
            </w:tcBorders>
          </w:tcPr>
          <w:p w:rsidR="00C74B1F" w:rsidRPr="00D055BA" w:rsidRDefault="00C74B1F" w:rsidP="00984EB1">
            <w:pPr>
              <w:pStyle w:val="a5"/>
            </w:pPr>
          </w:p>
        </w:tc>
      </w:tr>
      <w:tr w:rsidR="00C74B1F" w:rsidRPr="00D055BA" w:rsidTr="00984EB1">
        <w:trPr>
          <w:cantSplit/>
          <w:trHeight w:val="51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B1F" w:rsidRPr="00D055BA" w:rsidRDefault="00C74B1F" w:rsidP="00984EB1">
            <w:pPr>
              <w:pStyle w:val="ab"/>
            </w:pPr>
            <w:proofErr w:type="spellStart"/>
            <w:r w:rsidRPr="00D055BA">
              <w:t>Инв.N</w:t>
            </w:r>
            <w:proofErr w:type="spellEnd"/>
            <w:r w:rsidRPr="00D055BA">
              <w:t xml:space="preserve"> подл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984EB1"/>
        </w:tc>
        <w:tc>
          <w:tcPr>
            <w:tcW w:w="10155" w:type="dxa"/>
            <w:gridSpan w:val="4"/>
            <w:tcBorders>
              <w:left w:val="single" w:sz="4" w:space="0" w:color="auto"/>
            </w:tcBorders>
          </w:tcPr>
          <w:p w:rsidR="00C74B1F" w:rsidRPr="00D055BA" w:rsidRDefault="00C74B1F" w:rsidP="00984EB1">
            <w:pPr>
              <w:pStyle w:val="21"/>
            </w:pPr>
            <w:r>
              <w:t>2016</w:t>
            </w:r>
          </w:p>
        </w:tc>
      </w:tr>
      <w:tr w:rsidR="00C74B1F" w:rsidRPr="00D055BA" w:rsidTr="00984EB1">
        <w:trPr>
          <w:cantSplit/>
          <w:trHeight w:val="26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984EB1"/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4B1F" w:rsidRPr="00D055BA" w:rsidRDefault="00C74B1F" w:rsidP="00984EB1"/>
        </w:tc>
        <w:tc>
          <w:tcPr>
            <w:tcW w:w="2775" w:type="dxa"/>
            <w:tcBorders>
              <w:left w:val="single" w:sz="4" w:space="0" w:color="auto"/>
            </w:tcBorders>
          </w:tcPr>
          <w:p w:rsidR="00C74B1F" w:rsidRPr="00D055BA" w:rsidRDefault="00C74B1F" w:rsidP="00984EB1">
            <w:pPr>
              <w:pStyle w:val="a5"/>
            </w:pPr>
          </w:p>
        </w:tc>
        <w:tc>
          <w:tcPr>
            <w:tcW w:w="4680" w:type="dxa"/>
            <w:gridSpan w:val="2"/>
          </w:tcPr>
          <w:p w:rsidR="00C74B1F" w:rsidRPr="00D055BA" w:rsidRDefault="00C74B1F" w:rsidP="00984EB1">
            <w:pPr>
              <w:pStyle w:val="a7"/>
            </w:pPr>
          </w:p>
        </w:tc>
        <w:tc>
          <w:tcPr>
            <w:tcW w:w="2700" w:type="dxa"/>
            <w:tcBorders>
              <w:left w:val="nil"/>
            </w:tcBorders>
          </w:tcPr>
          <w:p w:rsidR="00C74B1F" w:rsidRPr="00D055BA" w:rsidRDefault="00C74B1F" w:rsidP="00984EB1">
            <w:pPr>
              <w:pStyle w:val="a7"/>
            </w:pPr>
            <w:r w:rsidRPr="00D055BA">
              <w:t>Литера А</w:t>
            </w:r>
            <w:r>
              <w:t>.</w:t>
            </w:r>
          </w:p>
        </w:tc>
      </w:tr>
    </w:tbl>
    <w:p w:rsidR="00C74B1F" w:rsidRDefault="00C74B1F"/>
    <w:p w:rsidR="00C74B1F" w:rsidRPr="004820C7" w:rsidRDefault="00C74B1F" w:rsidP="004820C7">
      <w:pPr>
        <w:spacing w:after="200" w:line="276" w:lineRule="auto"/>
        <w:ind w:firstLine="708"/>
        <w:jc w:val="left"/>
        <w:rPr>
          <w:b/>
        </w:rPr>
      </w:pPr>
      <w:r>
        <w:br w:type="page"/>
      </w:r>
      <w:bookmarkStart w:id="0" w:name="_Toc451420865"/>
      <w:r w:rsidRPr="004820C7">
        <w:rPr>
          <w:b/>
        </w:rPr>
        <w:lastRenderedPageBreak/>
        <w:t>АННОТАЦИЯ</w:t>
      </w:r>
      <w:bookmarkEnd w:id="0"/>
    </w:p>
    <w:p w:rsidR="00C74B1F" w:rsidRPr="00D055BA" w:rsidRDefault="00C74B1F" w:rsidP="00C74B1F">
      <w:pPr>
        <w:pStyle w:val="a5"/>
      </w:pPr>
      <w:r w:rsidRPr="00D055BA">
        <w:t>Настоящий документ является частью руководства пользователя программного комплекса «</w:t>
      </w:r>
      <w:r>
        <w:t>Собственность-СМАРТ</w:t>
      </w:r>
      <w:r w:rsidRPr="00D055BA">
        <w:t xml:space="preserve">» версии </w:t>
      </w:r>
      <w:r>
        <w:t>16</w:t>
      </w:r>
      <w:r w:rsidRPr="00D055BA">
        <w:t>.0</w:t>
      </w:r>
      <w:r>
        <w:t>2</w:t>
      </w:r>
      <w:r>
        <w:rPr>
          <w:lang w:val="en-US"/>
        </w:rPr>
        <w:t>p</w:t>
      </w:r>
      <w:r w:rsidRPr="00C74B1F">
        <w:t>4</w:t>
      </w:r>
      <w:r w:rsidRPr="00D055BA">
        <w:t xml:space="preserve"> от </w:t>
      </w:r>
      <w:r w:rsidRPr="00C74B1F">
        <w:t>25</w:t>
      </w:r>
      <w:r>
        <w:t>.0</w:t>
      </w:r>
      <w:r w:rsidRPr="00C74B1F">
        <w:t>8</w:t>
      </w:r>
      <w:r>
        <w:t>.</w:t>
      </w:r>
      <w:r w:rsidRPr="00D055BA">
        <w:t>20</w:t>
      </w:r>
      <w:r>
        <w:t xml:space="preserve">16 </w:t>
      </w:r>
      <w:r w:rsidRPr="00D055BA">
        <w:t>г. и содержит описание операций по догово</w:t>
      </w:r>
      <w:r>
        <w:t>рам</w:t>
      </w:r>
      <w:r w:rsidRPr="00D055BA">
        <w:t xml:space="preserve"> и контролю оплаты по ним.</w:t>
      </w:r>
    </w:p>
    <w:p w:rsidR="00C74B1F" w:rsidRPr="00D055BA" w:rsidRDefault="00C74B1F" w:rsidP="00C74B1F">
      <w:pPr>
        <w:pStyle w:val="a5"/>
      </w:pPr>
      <w:r w:rsidRPr="00D055BA">
        <w:t>Руководство состоит из следующих разделов:</w:t>
      </w:r>
    </w:p>
    <w:p w:rsidR="00C74B1F" w:rsidRPr="00D055BA" w:rsidRDefault="00C74B1F" w:rsidP="00C74B1F">
      <w:pPr>
        <w:pStyle w:val="a"/>
        <w:numPr>
          <w:ilvl w:val="0"/>
          <w:numId w:val="3"/>
        </w:numPr>
      </w:pPr>
      <w:r w:rsidRPr="00D055BA">
        <w:t>Подготовка к работе.</w:t>
      </w:r>
    </w:p>
    <w:p w:rsidR="00C74B1F" w:rsidRDefault="00C74B1F" w:rsidP="00C74B1F">
      <w:pPr>
        <w:pStyle w:val="a"/>
        <w:numPr>
          <w:ilvl w:val="0"/>
          <w:numId w:val="3"/>
        </w:numPr>
      </w:pPr>
      <w:r>
        <w:t>Справочники.</w:t>
      </w:r>
    </w:p>
    <w:p w:rsidR="00C74B1F" w:rsidRPr="00D055BA" w:rsidRDefault="00C74B1F" w:rsidP="00C74B1F">
      <w:pPr>
        <w:pStyle w:val="a"/>
        <w:numPr>
          <w:ilvl w:val="0"/>
          <w:numId w:val="3"/>
        </w:numPr>
      </w:pPr>
      <w:r>
        <w:t>Договоры.</w:t>
      </w:r>
    </w:p>
    <w:p w:rsidR="00C74B1F" w:rsidRPr="00D055BA" w:rsidRDefault="00C74B1F" w:rsidP="00C74B1F">
      <w:pPr>
        <w:pStyle w:val="a"/>
        <w:numPr>
          <w:ilvl w:val="0"/>
          <w:numId w:val="3"/>
        </w:numPr>
      </w:pPr>
      <w:r w:rsidRPr="00D055BA">
        <w:t>Нестандартные ситуации.</w:t>
      </w:r>
    </w:p>
    <w:p w:rsidR="00C74B1F" w:rsidRPr="00D055BA" w:rsidRDefault="00C74B1F" w:rsidP="00C74B1F">
      <w:pPr>
        <w:pStyle w:val="a"/>
        <w:numPr>
          <w:ilvl w:val="0"/>
          <w:numId w:val="3"/>
        </w:numPr>
      </w:pPr>
      <w:r w:rsidRPr="00D055BA">
        <w:t>Рекомендации по освоению.</w:t>
      </w:r>
    </w:p>
    <w:p w:rsidR="00C74B1F" w:rsidRPr="00D055BA" w:rsidRDefault="00C74B1F" w:rsidP="00C74B1F">
      <w:pPr>
        <w:pStyle w:val="a5"/>
      </w:pPr>
    </w:p>
    <w:p w:rsidR="00C74B1F" w:rsidRPr="00D055BA" w:rsidRDefault="00C74B1F" w:rsidP="00C74B1F">
      <w:pPr>
        <w:pStyle w:val="a5"/>
      </w:pPr>
      <w:r w:rsidRPr="00D055BA">
        <w:t xml:space="preserve">Раздел </w:t>
      </w:r>
      <w:r w:rsidRPr="00D055BA">
        <w:rPr>
          <w:rStyle w:val="af3"/>
        </w:rPr>
        <w:t>«</w:t>
      </w:r>
      <w:r w:rsidRPr="00D055BA">
        <w:rPr>
          <w:rStyle w:val="af3"/>
        </w:rPr>
        <w:fldChar w:fldCharType="begin"/>
      </w:r>
      <w:r w:rsidRPr="00D055BA">
        <w:rPr>
          <w:rStyle w:val="af3"/>
        </w:rPr>
        <w:instrText xml:space="preserve"> REF _Ref281287491 \h  \* MERGEFORMAT </w:instrText>
      </w:r>
      <w:r w:rsidRPr="00D055BA">
        <w:rPr>
          <w:rStyle w:val="af3"/>
        </w:rPr>
      </w:r>
      <w:r w:rsidRPr="00D055BA">
        <w:rPr>
          <w:rStyle w:val="af3"/>
        </w:rPr>
        <w:fldChar w:fldCharType="separate"/>
      </w:r>
      <w:r w:rsidRPr="00344747">
        <w:rPr>
          <w:rStyle w:val="af3"/>
        </w:rPr>
        <w:t>Подготовка к работе</w:t>
      </w:r>
      <w:r w:rsidRPr="00D055BA">
        <w:rPr>
          <w:rStyle w:val="af3"/>
        </w:rPr>
        <w:fldChar w:fldCharType="end"/>
      </w:r>
      <w:r w:rsidRPr="00D055BA">
        <w:rPr>
          <w:rStyle w:val="af3"/>
        </w:rPr>
        <w:t>»</w:t>
      </w:r>
      <w:r w:rsidRPr="00D055BA">
        <w:t xml:space="preserve"> содержит информацию о составе и содержании дистрибутивного носителя данных, порядке установки программного комплекса, а также его последующего запуска и проверки работоспособности.</w:t>
      </w:r>
    </w:p>
    <w:p w:rsidR="00C74B1F" w:rsidRPr="00D055BA" w:rsidRDefault="00C74B1F" w:rsidP="00C74B1F">
      <w:pPr>
        <w:pStyle w:val="a5"/>
      </w:pPr>
    </w:p>
    <w:p w:rsidR="00C74B1F" w:rsidRPr="00D055BA" w:rsidRDefault="00C74B1F" w:rsidP="00C74B1F">
      <w:pPr>
        <w:pStyle w:val="a5"/>
      </w:pPr>
      <w:r w:rsidRPr="00D055BA">
        <w:t>Раздел</w:t>
      </w:r>
      <w:r>
        <w:t>ы</w:t>
      </w:r>
      <w:r w:rsidRPr="00D055BA">
        <w:t xml:space="preserve"> </w:t>
      </w:r>
      <w:r w:rsidRPr="00D055BA">
        <w:rPr>
          <w:rStyle w:val="af3"/>
        </w:rPr>
        <w:t>«</w:t>
      </w:r>
      <w:r>
        <w:rPr>
          <w:rStyle w:val="af3"/>
        </w:rPr>
        <w:t>Справочники</w:t>
      </w:r>
      <w:r w:rsidRPr="00D055BA">
        <w:rPr>
          <w:rStyle w:val="af3"/>
        </w:rPr>
        <w:t>»</w:t>
      </w:r>
      <w:r>
        <w:rPr>
          <w:rStyle w:val="af3"/>
        </w:rPr>
        <w:t>, «Карточки бездоговорных обязательств»</w:t>
      </w:r>
      <w:r>
        <w:t xml:space="preserve"> содержа</w:t>
      </w:r>
      <w:r w:rsidRPr="00D055BA">
        <w:t>т описание всех выполняемых функций, задач, описание операций технологического процесса обработки данных, необходимых для их выполнения.</w:t>
      </w:r>
    </w:p>
    <w:p w:rsidR="00C74B1F" w:rsidRPr="00D055BA" w:rsidRDefault="00C74B1F" w:rsidP="00C74B1F">
      <w:pPr>
        <w:pStyle w:val="a5"/>
      </w:pPr>
    </w:p>
    <w:p w:rsidR="00C74B1F" w:rsidRPr="00D055BA" w:rsidRDefault="00C74B1F" w:rsidP="00C74B1F">
      <w:pPr>
        <w:pStyle w:val="a5"/>
      </w:pPr>
      <w:r w:rsidRPr="00D055BA">
        <w:t>Раздел</w:t>
      </w:r>
      <w:r>
        <w:t xml:space="preserve"> </w:t>
      </w:r>
      <w:r w:rsidRPr="00CA7434">
        <w:rPr>
          <w:i/>
        </w:rPr>
        <w:t>«</w:t>
      </w:r>
      <w:r>
        <w:rPr>
          <w:i/>
        </w:rPr>
        <w:t>Нестандартные ситуации</w:t>
      </w:r>
      <w:r w:rsidRPr="00CA7434">
        <w:rPr>
          <w:rStyle w:val="af3"/>
          <w:i w:val="0"/>
        </w:rPr>
        <w:t>»</w:t>
      </w:r>
      <w:r w:rsidRPr="00D055BA">
        <w:t xml:space="preserve"> содержит описание действий в случае несоблюдения условий выполнения технологического процесса, действий по восстановлению программ, данных при отказе технических средств или обнаружении ошибок в данных, а также действий в других аварийных ситуациях.</w:t>
      </w:r>
    </w:p>
    <w:p w:rsidR="00C74B1F" w:rsidRPr="00D055BA" w:rsidRDefault="00C74B1F" w:rsidP="00C74B1F">
      <w:pPr>
        <w:pStyle w:val="a5"/>
      </w:pPr>
    </w:p>
    <w:p w:rsidR="00C74B1F" w:rsidRPr="00D055BA" w:rsidRDefault="00C74B1F" w:rsidP="00C74B1F">
      <w:pPr>
        <w:pStyle w:val="a5"/>
      </w:pPr>
      <w:r w:rsidRPr="00D055BA">
        <w:t xml:space="preserve">Раздел </w:t>
      </w:r>
      <w:r w:rsidRPr="00D055BA">
        <w:rPr>
          <w:rStyle w:val="af3"/>
        </w:rPr>
        <w:t>«</w:t>
      </w:r>
      <w:r w:rsidRPr="00D055BA">
        <w:rPr>
          <w:rStyle w:val="af3"/>
        </w:rPr>
        <w:fldChar w:fldCharType="begin"/>
      </w:r>
      <w:r w:rsidRPr="00D055BA">
        <w:rPr>
          <w:rStyle w:val="af3"/>
        </w:rPr>
        <w:instrText xml:space="preserve"> REF _Ref281287501 \h  \* MERGEFORMAT </w:instrText>
      </w:r>
      <w:r w:rsidRPr="00D055BA">
        <w:rPr>
          <w:rStyle w:val="af3"/>
        </w:rPr>
      </w:r>
      <w:r w:rsidRPr="00D055BA">
        <w:rPr>
          <w:rStyle w:val="af3"/>
        </w:rPr>
        <w:fldChar w:fldCharType="separate"/>
      </w:r>
      <w:r w:rsidRPr="00344747">
        <w:rPr>
          <w:rStyle w:val="af3"/>
        </w:rPr>
        <w:t>Рекомендации по освоению</w:t>
      </w:r>
      <w:r w:rsidRPr="00D055BA">
        <w:rPr>
          <w:rStyle w:val="af3"/>
        </w:rPr>
        <w:fldChar w:fldCharType="end"/>
      </w:r>
      <w:r w:rsidRPr="00D055BA">
        <w:rPr>
          <w:rStyle w:val="af3"/>
        </w:rPr>
        <w:t>»</w:t>
      </w:r>
      <w:r w:rsidRPr="00D055BA">
        <w:t xml:space="preserve"> содержит описание рекомендаций по освоению и эксплуатации и перечень эксплуатационной документации, с которой необходимо ознакомиться для работы.</w:t>
      </w:r>
    </w:p>
    <w:p w:rsidR="00C74B1F" w:rsidRDefault="00C74B1F">
      <w:pPr>
        <w:spacing w:after="200" w:line="276" w:lineRule="auto"/>
        <w:jc w:val="left"/>
      </w:pPr>
      <w: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503815943"/>
        <w:docPartObj>
          <w:docPartGallery w:val="Table of Contents"/>
          <w:docPartUnique/>
        </w:docPartObj>
      </w:sdtPr>
      <w:sdtEndPr/>
      <w:sdtContent>
        <w:p w:rsidR="00F225A2" w:rsidRDefault="00F225A2">
          <w:pPr>
            <w:pStyle w:val="aff1"/>
          </w:pPr>
          <w:r>
            <w:t>Оглавление</w:t>
          </w:r>
        </w:p>
        <w:p w:rsidR="00F225A2" w:rsidRDefault="00F225A2">
          <w:pPr>
            <w:pStyle w:val="13"/>
            <w:tabs>
              <w:tab w:val="right" w:leader="dot" w:pos="1019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9970710" w:history="1">
            <w:r w:rsidRPr="0036703D">
              <w:rPr>
                <w:rStyle w:val="aff2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_Toc459970710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25A2" w:rsidRDefault="00CA1063">
          <w:pPr>
            <w:pStyle w:val="13"/>
            <w:tabs>
              <w:tab w:val="right" w:leader="dot" w:pos="10195"/>
            </w:tabs>
            <w:rPr>
              <w:noProof/>
            </w:rPr>
          </w:pPr>
          <w:hyperlink w:anchor="_Toc459970711" w:history="1">
            <w:r w:rsidR="00F225A2" w:rsidRPr="0036703D">
              <w:rPr>
                <w:rStyle w:val="aff2"/>
                <w:noProof/>
              </w:rPr>
              <w:t>Условные обозначения</w:t>
            </w:r>
            <w:r w:rsidR="00F225A2">
              <w:rPr>
                <w:noProof/>
                <w:webHidden/>
              </w:rPr>
              <w:tab/>
            </w:r>
            <w:r w:rsidR="00F225A2">
              <w:rPr>
                <w:noProof/>
                <w:webHidden/>
              </w:rPr>
              <w:fldChar w:fldCharType="begin"/>
            </w:r>
            <w:r w:rsidR="00F225A2">
              <w:rPr>
                <w:noProof/>
                <w:webHidden/>
              </w:rPr>
              <w:instrText xml:space="preserve"> PAGEREF _Toc459970711 \h </w:instrText>
            </w:r>
            <w:r w:rsidR="00F225A2">
              <w:rPr>
                <w:noProof/>
                <w:webHidden/>
              </w:rPr>
            </w:r>
            <w:r w:rsidR="00F225A2">
              <w:rPr>
                <w:noProof/>
                <w:webHidden/>
              </w:rPr>
              <w:fldChar w:fldCharType="separate"/>
            </w:r>
            <w:r w:rsidR="00F225A2">
              <w:rPr>
                <w:noProof/>
                <w:webHidden/>
              </w:rPr>
              <w:t>5</w:t>
            </w:r>
            <w:r w:rsidR="00F225A2">
              <w:rPr>
                <w:noProof/>
                <w:webHidden/>
              </w:rPr>
              <w:fldChar w:fldCharType="end"/>
            </w:r>
          </w:hyperlink>
        </w:p>
        <w:p w:rsidR="00F225A2" w:rsidRDefault="00CA1063">
          <w:pPr>
            <w:pStyle w:val="13"/>
            <w:tabs>
              <w:tab w:val="left" w:pos="440"/>
              <w:tab w:val="right" w:leader="dot" w:pos="10195"/>
            </w:tabs>
            <w:rPr>
              <w:noProof/>
            </w:rPr>
          </w:pPr>
          <w:hyperlink w:anchor="_Toc459970712" w:history="1">
            <w:r w:rsidR="00F225A2" w:rsidRPr="0036703D">
              <w:rPr>
                <w:rStyle w:val="aff2"/>
                <w:noProof/>
              </w:rPr>
              <w:t>1.</w:t>
            </w:r>
            <w:r w:rsidR="00F225A2">
              <w:rPr>
                <w:noProof/>
              </w:rPr>
              <w:tab/>
            </w:r>
            <w:r w:rsidR="00F225A2" w:rsidRPr="0036703D">
              <w:rPr>
                <w:rStyle w:val="aff2"/>
                <w:noProof/>
              </w:rPr>
              <w:t>Подготовка к работе</w:t>
            </w:r>
            <w:r w:rsidR="00F225A2">
              <w:rPr>
                <w:noProof/>
                <w:webHidden/>
              </w:rPr>
              <w:tab/>
            </w:r>
            <w:r w:rsidR="00F225A2">
              <w:rPr>
                <w:noProof/>
                <w:webHidden/>
              </w:rPr>
              <w:fldChar w:fldCharType="begin"/>
            </w:r>
            <w:r w:rsidR="00F225A2">
              <w:rPr>
                <w:noProof/>
                <w:webHidden/>
              </w:rPr>
              <w:instrText xml:space="preserve"> PAGEREF _Toc459970712 \h </w:instrText>
            </w:r>
            <w:r w:rsidR="00F225A2">
              <w:rPr>
                <w:noProof/>
                <w:webHidden/>
              </w:rPr>
            </w:r>
            <w:r w:rsidR="00F225A2">
              <w:rPr>
                <w:noProof/>
                <w:webHidden/>
              </w:rPr>
              <w:fldChar w:fldCharType="separate"/>
            </w:r>
            <w:r w:rsidR="00F225A2">
              <w:rPr>
                <w:noProof/>
                <w:webHidden/>
              </w:rPr>
              <w:t>6</w:t>
            </w:r>
            <w:r w:rsidR="00F225A2">
              <w:rPr>
                <w:noProof/>
                <w:webHidden/>
              </w:rPr>
              <w:fldChar w:fldCharType="end"/>
            </w:r>
          </w:hyperlink>
        </w:p>
        <w:p w:rsidR="00F225A2" w:rsidRDefault="00CA1063">
          <w:pPr>
            <w:pStyle w:val="13"/>
            <w:tabs>
              <w:tab w:val="left" w:pos="440"/>
              <w:tab w:val="right" w:leader="dot" w:pos="10195"/>
            </w:tabs>
            <w:rPr>
              <w:noProof/>
            </w:rPr>
          </w:pPr>
          <w:hyperlink w:anchor="_Toc459970713" w:history="1">
            <w:r w:rsidR="00F225A2" w:rsidRPr="0036703D">
              <w:rPr>
                <w:rStyle w:val="aff2"/>
                <w:noProof/>
              </w:rPr>
              <w:t>1.</w:t>
            </w:r>
            <w:r w:rsidR="00F225A2">
              <w:rPr>
                <w:noProof/>
              </w:rPr>
              <w:tab/>
            </w:r>
            <w:r w:rsidR="00F225A2" w:rsidRPr="0036703D">
              <w:rPr>
                <w:rStyle w:val="aff2"/>
                <w:noProof/>
              </w:rPr>
              <w:t>Справочники</w:t>
            </w:r>
            <w:r w:rsidR="00F225A2">
              <w:rPr>
                <w:noProof/>
                <w:webHidden/>
              </w:rPr>
              <w:tab/>
            </w:r>
            <w:r w:rsidR="00F225A2">
              <w:rPr>
                <w:noProof/>
                <w:webHidden/>
              </w:rPr>
              <w:fldChar w:fldCharType="begin"/>
            </w:r>
            <w:r w:rsidR="00F225A2">
              <w:rPr>
                <w:noProof/>
                <w:webHidden/>
              </w:rPr>
              <w:instrText xml:space="preserve"> PAGEREF _Toc459970713 \h </w:instrText>
            </w:r>
            <w:r w:rsidR="00F225A2">
              <w:rPr>
                <w:noProof/>
                <w:webHidden/>
              </w:rPr>
            </w:r>
            <w:r w:rsidR="00F225A2">
              <w:rPr>
                <w:noProof/>
                <w:webHidden/>
              </w:rPr>
              <w:fldChar w:fldCharType="separate"/>
            </w:r>
            <w:r w:rsidR="00F225A2">
              <w:rPr>
                <w:noProof/>
                <w:webHidden/>
              </w:rPr>
              <w:t>7</w:t>
            </w:r>
            <w:r w:rsidR="00F225A2">
              <w:rPr>
                <w:noProof/>
                <w:webHidden/>
              </w:rPr>
              <w:fldChar w:fldCharType="end"/>
            </w:r>
          </w:hyperlink>
        </w:p>
        <w:p w:rsidR="00F225A2" w:rsidRDefault="00CA1063">
          <w:pPr>
            <w:pStyle w:val="13"/>
            <w:tabs>
              <w:tab w:val="left" w:pos="440"/>
              <w:tab w:val="right" w:leader="dot" w:pos="10195"/>
            </w:tabs>
            <w:rPr>
              <w:noProof/>
            </w:rPr>
          </w:pPr>
          <w:hyperlink w:anchor="_Toc459970714" w:history="1">
            <w:r w:rsidR="00F225A2" w:rsidRPr="0036703D">
              <w:rPr>
                <w:rStyle w:val="aff2"/>
                <w:noProof/>
              </w:rPr>
              <w:t>1.</w:t>
            </w:r>
            <w:r w:rsidR="00F225A2">
              <w:rPr>
                <w:noProof/>
              </w:rPr>
              <w:tab/>
            </w:r>
            <w:r w:rsidR="00F225A2" w:rsidRPr="0036703D">
              <w:rPr>
                <w:rStyle w:val="aff2"/>
                <w:noProof/>
              </w:rPr>
              <w:t>Карточки бездоговорных обязательств</w:t>
            </w:r>
            <w:r w:rsidR="00F225A2">
              <w:rPr>
                <w:noProof/>
                <w:webHidden/>
              </w:rPr>
              <w:tab/>
            </w:r>
            <w:r w:rsidR="00F225A2">
              <w:rPr>
                <w:noProof/>
                <w:webHidden/>
              </w:rPr>
              <w:fldChar w:fldCharType="begin"/>
            </w:r>
            <w:r w:rsidR="00F225A2">
              <w:rPr>
                <w:noProof/>
                <w:webHidden/>
              </w:rPr>
              <w:instrText xml:space="preserve"> PAGEREF _Toc459970714 \h </w:instrText>
            </w:r>
            <w:r w:rsidR="00F225A2">
              <w:rPr>
                <w:noProof/>
                <w:webHidden/>
              </w:rPr>
            </w:r>
            <w:r w:rsidR="00F225A2">
              <w:rPr>
                <w:noProof/>
                <w:webHidden/>
              </w:rPr>
              <w:fldChar w:fldCharType="separate"/>
            </w:r>
            <w:r w:rsidR="00F225A2">
              <w:rPr>
                <w:noProof/>
                <w:webHidden/>
              </w:rPr>
              <w:t>9</w:t>
            </w:r>
            <w:r w:rsidR="00F225A2">
              <w:rPr>
                <w:noProof/>
                <w:webHidden/>
              </w:rPr>
              <w:fldChar w:fldCharType="end"/>
            </w:r>
          </w:hyperlink>
        </w:p>
        <w:p w:rsidR="00F225A2" w:rsidRDefault="00F225A2">
          <w:r>
            <w:rPr>
              <w:b/>
              <w:bCs/>
            </w:rPr>
            <w:fldChar w:fldCharType="end"/>
          </w:r>
        </w:p>
      </w:sdtContent>
    </w:sdt>
    <w:p w:rsidR="00C74B1F" w:rsidRDefault="00C74B1F">
      <w:pPr>
        <w:spacing w:after="200" w:line="276" w:lineRule="auto"/>
        <w:jc w:val="left"/>
      </w:pPr>
    </w:p>
    <w:p w:rsidR="00F225A2" w:rsidRDefault="00F225A2">
      <w:pPr>
        <w:spacing w:after="200" w:line="276" w:lineRule="auto"/>
        <w:jc w:val="left"/>
        <w:rPr>
          <w:b/>
          <w:bCs/>
          <w:kern w:val="32"/>
          <w:sz w:val="28"/>
          <w:szCs w:val="32"/>
          <w:lang w:val="x-none" w:eastAsia="x-none"/>
        </w:rPr>
      </w:pPr>
      <w:bookmarkStart w:id="1" w:name="_Toc451420866"/>
      <w:bookmarkStart w:id="2" w:name="_Toc459970710"/>
      <w:r>
        <w:br w:type="page"/>
      </w:r>
    </w:p>
    <w:p w:rsidR="00C74B1F" w:rsidRPr="007A7A8A" w:rsidRDefault="00C74B1F" w:rsidP="00C74B1F">
      <w:pPr>
        <w:pStyle w:val="1"/>
        <w:numPr>
          <w:ilvl w:val="0"/>
          <w:numId w:val="0"/>
        </w:numPr>
        <w:ind w:left="709"/>
      </w:pPr>
      <w:r w:rsidRPr="007A7A8A">
        <w:lastRenderedPageBreak/>
        <w:t>Введение</w:t>
      </w:r>
      <w:bookmarkEnd w:id="1"/>
      <w:bookmarkEnd w:id="2"/>
    </w:p>
    <w:p w:rsidR="00C74B1F" w:rsidRPr="00F65546" w:rsidRDefault="00C74B1F" w:rsidP="00C74B1F">
      <w:pPr>
        <w:pStyle w:val="a5"/>
      </w:pPr>
      <w:r w:rsidRPr="005326A8">
        <w:t>Настоящее руководство пользователя содержит информацию о работе в программном комплексе «</w:t>
      </w:r>
      <w:r>
        <w:t>Собственность СМАРТ</w:t>
      </w:r>
      <w:r w:rsidRPr="005326A8">
        <w:t xml:space="preserve">» (далее – «Программный комплекс»), который </w:t>
      </w:r>
      <w:r>
        <w:t>предназначен для учета и управления муниципальной и государственной собственностью. В основе него лежит целостный учет неразрывно связанных объектов: земельных участков и недвижимого имущества (зданий, сооружений, объектов незавершенного строительства, инженерных коммуникаций).</w:t>
      </w:r>
    </w:p>
    <w:p w:rsidR="00C74B1F" w:rsidRDefault="00C74B1F" w:rsidP="00C74B1F">
      <w:pPr>
        <w:pStyle w:val="a5"/>
        <w:jc w:val="left"/>
      </w:pPr>
      <w:r w:rsidRPr="00F65546">
        <w:t xml:space="preserve">Данный документ содержит описание основных режимов, предназначенных для учета </w:t>
      </w:r>
      <w:r>
        <w:t>карточек бездоговорных обязательств</w:t>
      </w:r>
      <w:r w:rsidRPr="00F65546">
        <w:t xml:space="preserve"> и расчетов по ним.</w:t>
      </w:r>
    </w:p>
    <w:p w:rsidR="00C74B1F" w:rsidRDefault="00C74B1F" w:rsidP="00C74B1F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3" w:name="_Toc451420867"/>
      <w:bookmarkStart w:id="4" w:name="_Toc459970711"/>
      <w:r w:rsidRPr="005326A8">
        <w:t>Условные обозначения</w:t>
      </w:r>
      <w:bookmarkEnd w:id="3"/>
      <w:bookmarkEnd w:id="4"/>
    </w:p>
    <w:p w:rsidR="00C74B1F" w:rsidRPr="005326A8" w:rsidRDefault="00C74B1F" w:rsidP="00C74B1F">
      <w:pPr>
        <w:pStyle w:val="a5"/>
      </w:pPr>
      <w:r w:rsidRPr="005326A8">
        <w:t>В документе используются следующие условные обозначения:</w:t>
      </w:r>
    </w:p>
    <w:p w:rsidR="00C74B1F" w:rsidRPr="005326A8" w:rsidRDefault="00C74B1F" w:rsidP="00C74B1F">
      <w:pPr>
        <w:pStyle w:val="a5"/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726"/>
        <w:gridCol w:w="2039"/>
        <w:gridCol w:w="346"/>
        <w:gridCol w:w="6482"/>
      </w:tblGrid>
      <w:tr w:rsidR="00C74B1F" w:rsidRPr="005326A8" w:rsidTr="00984EB1">
        <w:tc>
          <w:tcPr>
            <w:tcW w:w="720" w:type="dxa"/>
          </w:tcPr>
          <w:p w:rsidR="00C74B1F" w:rsidRPr="005326A8" w:rsidRDefault="00C74B1F" w:rsidP="00984EB1">
            <w:pPr>
              <w:pStyle w:val="ab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C74B1F" w:rsidRPr="005326A8" w:rsidRDefault="00C74B1F" w:rsidP="00984EB1">
            <w:pPr>
              <w:pStyle w:val="aa"/>
            </w:pPr>
            <w:r w:rsidRPr="005326A8">
              <w:t>Уведомление</w:t>
            </w:r>
          </w:p>
        </w:tc>
        <w:tc>
          <w:tcPr>
            <w:tcW w:w="346" w:type="dxa"/>
          </w:tcPr>
          <w:p w:rsidR="00C74B1F" w:rsidRPr="005326A8" w:rsidRDefault="00C74B1F" w:rsidP="00984EB1">
            <w:pPr>
              <w:pStyle w:val="aa"/>
            </w:pPr>
            <w:r w:rsidRPr="005326A8">
              <w:t>–</w:t>
            </w:r>
          </w:p>
        </w:tc>
        <w:tc>
          <w:tcPr>
            <w:tcW w:w="6488" w:type="dxa"/>
          </w:tcPr>
          <w:p w:rsidR="00C74B1F" w:rsidRPr="005326A8" w:rsidRDefault="00C74B1F" w:rsidP="00984EB1">
            <w:pPr>
              <w:pStyle w:val="aa"/>
            </w:pPr>
            <w:r w:rsidRPr="005326A8">
              <w:t>Важные сведения о влиянии текущих действий пользователя на выполнение других функций, задач Программного комплекса.</w:t>
            </w:r>
          </w:p>
        </w:tc>
      </w:tr>
      <w:tr w:rsidR="00C74B1F" w:rsidRPr="005326A8" w:rsidTr="00984EB1">
        <w:tc>
          <w:tcPr>
            <w:tcW w:w="720" w:type="dxa"/>
          </w:tcPr>
          <w:p w:rsidR="00C74B1F" w:rsidRPr="005326A8" w:rsidRDefault="00C74B1F" w:rsidP="00984EB1">
            <w:pPr>
              <w:pStyle w:val="ab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C74B1F" w:rsidRPr="005326A8" w:rsidRDefault="00C74B1F" w:rsidP="00984EB1">
            <w:pPr>
              <w:pStyle w:val="aa"/>
            </w:pPr>
            <w:r w:rsidRPr="005326A8">
              <w:t>Предупреждение</w:t>
            </w:r>
          </w:p>
        </w:tc>
        <w:tc>
          <w:tcPr>
            <w:tcW w:w="346" w:type="dxa"/>
          </w:tcPr>
          <w:p w:rsidR="00C74B1F" w:rsidRPr="005326A8" w:rsidRDefault="00C74B1F" w:rsidP="00984EB1">
            <w:pPr>
              <w:pStyle w:val="aa"/>
            </w:pPr>
            <w:r w:rsidRPr="005326A8">
              <w:t>–</w:t>
            </w:r>
          </w:p>
        </w:tc>
        <w:tc>
          <w:tcPr>
            <w:tcW w:w="6488" w:type="dxa"/>
          </w:tcPr>
          <w:p w:rsidR="00C74B1F" w:rsidRPr="005326A8" w:rsidRDefault="00C74B1F" w:rsidP="00984EB1">
            <w:pPr>
              <w:pStyle w:val="aa"/>
            </w:pPr>
            <w:r w:rsidRPr="005326A8">
              <w:t>Важные сведения о возможных негативных последствиях действий пользователя.</w:t>
            </w:r>
          </w:p>
        </w:tc>
      </w:tr>
      <w:tr w:rsidR="00C74B1F" w:rsidRPr="005326A8" w:rsidTr="00984EB1">
        <w:tc>
          <w:tcPr>
            <w:tcW w:w="720" w:type="dxa"/>
          </w:tcPr>
          <w:p w:rsidR="00C74B1F" w:rsidRPr="005326A8" w:rsidRDefault="00C74B1F" w:rsidP="00984EB1">
            <w:pPr>
              <w:pStyle w:val="ab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C74B1F" w:rsidRPr="005326A8" w:rsidRDefault="00C74B1F" w:rsidP="00984EB1">
            <w:pPr>
              <w:pStyle w:val="aa"/>
            </w:pPr>
            <w:r w:rsidRPr="005326A8">
              <w:t>Предостережение</w:t>
            </w:r>
          </w:p>
        </w:tc>
        <w:tc>
          <w:tcPr>
            <w:tcW w:w="346" w:type="dxa"/>
          </w:tcPr>
          <w:p w:rsidR="00C74B1F" w:rsidRPr="005326A8" w:rsidRDefault="00C74B1F" w:rsidP="00984EB1">
            <w:pPr>
              <w:pStyle w:val="aa"/>
            </w:pPr>
            <w:r w:rsidRPr="005326A8">
              <w:t>–</w:t>
            </w:r>
          </w:p>
        </w:tc>
        <w:tc>
          <w:tcPr>
            <w:tcW w:w="6488" w:type="dxa"/>
          </w:tcPr>
          <w:p w:rsidR="00C74B1F" w:rsidRPr="005326A8" w:rsidRDefault="00C74B1F" w:rsidP="00984EB1">
            <w:pPr>
              <w:pStyle w:val="aa"/>
            </w:pPr>
            <w:r w:rsidRPr="005326A8">
              <w:t>Критически важные сведения, пренебрежение которыми может привести к ошибкам.</w:t>
            </w:r>
          </w:p>
        </w:tc>
      </w:tr>
      <w:tr w:rsidR="00C74B1F" w:rsidRPr="005326A8" w:rsidTr="00984EB1">
        <w:tc>
          <w:tcPr>
            <w:tcW w:w="720" w:type="dxa"/>
          </w:tcPr>
          <w:p w:rsidR="00C74B1F" w:rsidRPr="005326A8" w:rsidRDefault="00C74B1F" w:rsidP="00984EB1">
            <w:pPr>
              <w:pStyle w:val="ab"/>
            </w:pPr>
            <w:r>
              <w:rPr>
                <w:noProof/>
              </w:rPr>
              <w:drawing>
                <wp:inline distT="0" distB="0" distL="0" distR="0">
                  <wp:extent cx="314325" cy="3048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C74B1F" w:rsidRPr="005326A8" w:rsidRDefault="00C74B1F" w:rsidP="00984EB1">
            <w:pPr>
              <w:pStyle w:val="aa"/>
            </w:pPr>
            <w:r w:rsidRPr="005326A8">
              <w:t>Замечание</w:t>
            </w:r>
          </w:p>
        </w:tc>
        <w:tc>
          <w:tcPr>
            <w:tcW w:w="346" w:type="dxa"/>
          </w:tcPr>
          <w:p w:rsidR="00C74B1F" w:rsidRPr="005326A8" w:rsidRDefault="00C74B1F" w:rsidP="00984EB1">
            <w:pPr>
              <w:pStyle w:val="aa"/>
            </w:pPr>
            <w:r w:rsidRPr="005326A8">
              <w:t>–</w:t>
            </w:r>
          </w:p>
        </w:tc>
        <w:tc>
          <w:tcPr>
            <w:tcW w:w="6488" w:type="dxa"/>
          </w:tcPr>
          <w:p w:rsidR="00C74B1F" w:rsidRPr="005326A8" w:rsidRDefault="00C74B1F" w:rsidP="00984EB1">
            <w:pPr>
              <w:pStyle w:val="aa"/>
            </w:pPr>
            <w:r w:rsidRPr="005326A8">
              <w:t>Полезные дополнительные сведения, советы, общеизвестные факты и выводы.</w:t>
            </w:r>
          </w:p>
        </w:tc>
      </w:tr>
      <w:tr w:rsidR="00C74B1F" w:rsidRPr="005326A8" w:rsidTr="00984EB1">
        <w:tc>
          <w:tcPr>
            <w:tcW w:w="2759" w:type="dxa"/>
            <w:gridSpan w:val="2"/>
          </w:tcPr>
          <w:p w:rsidR="00C74B1F" w:rsidRPr="005F7937" w:rsidRDefault="00C74B1F" w:rsidP="00984EB1">
            <w:pPr>
              <w:pStyle w:val="af4"/>
              <w:ind w:left="360" w:firstLine="0"/>
              <w:rPr>
                <w:lang w:val="en-US"/>
              </w:rPr>
            </w:pPr>
            <w:r>
              <w:rPr>
                <w:lang w:val="en-US"/>
              </w:rPr>
              <w:t>[OK]</w:t>
            </w:r>
          </w:p>
        </w:tc>
        <w:tc>
          <w:tcPr>
            <w:tcW w:w="346" w:type="dxa"/>
          </w:tcPr>
          <w:p w:rsidR="00C74B1F" w:rsidRPr="005326A8" w:rsidRDefault="00C74B1F" w:rsidP="00984EB1">
            <w:pPr>
              <w:pStyle w:val="aa"/>
            </w:pPr>
            <w:r w:rsidRPr="005326A8">
              <w:t>–</w:t>
            </w:r>
          </w:p>
        </w:tc>
        <w:tc>
          <w:tcPr>
            <w:tcW w:w="6488" w:type="dxa"/>
          </w:tcPr>
          <w:p w:rsidR="00C74B1F" w:rsidRPr="005326A8" w:rsidRDefault="00C74B1F" w:rsidP="00984EB1">
            <w:pPr>
              <w:pStyle w:val="aa"/>
            </w:pPr>
            <w:r w:rsidRPr="005326A8">
              <w:t>Функциональные экранные кнопки.</w:t>
            </w:r>
          </w:p>
        </w:tc>
      </w:tr>
      <w:tr w:rsidR="00C74B1F" w:rsidRPr="005326A8" w:rsidTr="00984EB1">
        <w:tc>
          <w:tcPr>
            <w:tcW w:w="2759" w:type="dxa"/>
            <w:gridSpan w:val="2"/>
          </w:tcPr>
          <w:p w:rsidR="00C74B1F" w:rsidRPr="005326A8" w:rsidRDefault="00C74B1F" w:rsidP="00984EB1">
            <w:pPr>
              <w:pStyle w:val="af4"/>
              <w:ind w:left="360" w:firstLine="0"/>
            </w:pPr>
            <w:r w:rsidRPr="005F7937">
              <w:rPr>
                <w:lang w:val="en-US"/>
              </w:rPr>
              <w:t>&lt;F</w:t>
            </w:r>
            <w:r w:rsidRPr="005326A8">
              <w:t>1</w:t>
            </w:r>
            <w:r w:rsidRPr="005F7937">
              <w:rPr>
                <w:lang w:val="en-US"/>
              </w:rPr>
              <w:t>&gt;</w:t>
            </w:r>
          </w:p>
        </w:tc>
        <w:tc>
          <w:tcPr>
            <w:tcW w:w="346" w:type="dxa"/>
          </w:tcPr>
          <w:p w:rsidR="00C74B1F" w:rsidRPr="005326A8" w:rsidRDefault="00C74B1F" w:rsidP="00984EB1">
            <w:pPr>
              <w:pStyle w:val="aa"/>
            </w:pPr>
            <w:r w:rsidRPr="005326A8">
              <w:t>–</w:t>
            </w:r>
          </w:p>
        </w:tc>
        <w:tc>
          <w:tcPr>
            <w:tcW w:w="6488" w:type="dxa"/>
          </w:tcPr>
          <w:p w:rsidR="00C74B1F" w:rsidRPr="005326A8" w:rsidRDefault="00C74B1F" w:rsidP="00984EB1">
            <w:pPr>
              <w:pStyle w:val="aa"/>
            </w:pPr>
            <w:r w:rsidRPr="005326A8">
              <w:t>Клавиши клавиатуры.</w:t>
            </w:r>
          </w:p>
        </w:tc>
      </w:tr>
      <w:tr w:rsidR="00C74B1F" w:rsidRPr="005326A8" w:rsidTr="00984EB1">
        <w:tc>
          <w:tcPr>
            <w:tcW w:w="2759" w:type="dxa"/>
            <w:gridSpan w:val="2"/>
          </w:tcPr>
          <w:p w:rsidR="00C74B1F" w:rsidRPr="005326A8" w:rsidRDefault="00C74B1F" w:rsidP="00984EB1">
            <w:pPr>
              <w:pStyle w:val="af4"/>
              <w:ind w:left="360" w:firstLine="0"/>
            </w:pPr>
            <w:r w:rsidRPr="005326A8">
              <w:t>«Документ»</w:t>
            </w:r>
          </w:p>
        </w:tc>
        <w:tc>
          <w:tcPr>
            <w:tcW w:w="346" w:type="dxa"/>
          </w:tcPr>
          <w:p w:rsidR="00C74B1F" w:rsidRPr="005326A8" w:rsidRDefault="00C74B1F" w:rsidP="00984EB1">
            <w:pPr>
              <w:pStyle w:val="aa"/>
            </w:pPr>
            <w:r w:rsidRPr="005326A8">
              <w:t>–</w:t>
            </w:r>
          </w:p>
        </w:tc>
        <w:tc>
          <w:tcPr>
            <w:tcW w:w="6488" w:type="dxa"/>
          </w:tcPr>
          <w:p w:rsidR="00C74B1F" w:rsidRPr="005326A8" w:rsidRDefault="00C74B1F" w:rsidP="00984EB1">
            <w:pPr>
              <w:pStyle w:val="aa"/>
            </w:pPr>
            <w:r w:rsidRPr="005326A8">
              <w:t>Наименования объектов обработки (режимов).</w:t>
            </w:r>
          </w:p>
        </w:tc>
      </w:tr>
      <w:tr w:rsidR="00C74B1F" w:rsidRPr="005326A8" w:rsidTr="00984EB1">
        <w:tc>
          <w:tcPr>
            <w:tcW w:w="2759" w:type="dxa"/>
            <w:gridSpan w:val="2"/>
          </w:tcPr>
          <w:p w:rsidR="00C74B1F" w:rsidRPr="005326A8" w:rsidRDefault="00C74B1F" w:rsidP="00984EB1">
            <w:pPr>
              <w:pStyle w:val="af4"/>
              <w:ind w:left="360" w:firstLine="0"/>
            </w:pPr>
            <w:r w:rsidRPr="005326A8">
              <w:t>Настройка</w:t>
            </w:r>
          </w:p>
        </w:tc>
        <w:tc>
          <w:tcPr>
            <w:tcW w:w="346" w:type="dxa"/>
          </w:tcPr>
          <w:p w:rsidR="00C74B1F" w:rsidRPr="005326A8" w:rsidRDefault="00C74B1F" w:rsidP="00984EB1">
            <w:pPr>
              <w:pStyle w:val="aa"/>
            </w:pPr>
            <w:r w:rsidRPr="005326A8">
              <w:t>–</w:t>
            </w:r>
          </w:p>
        </w:tc>
        <w:tc>
          <w:tcPr>
            <w:tcW w:w="6488" w:type="dxa"/>
          </w:tcPr>
          <w:p w:rsidR="00C74B1F" w:rsidRPr="005326A8" w:rsidRDefault="00C74B1F" w:rsidP="00984EB1">
            <w:pPr>
              <w:pStyle w:val="aa"/>
            </w:pPr>
            <w:r w:rsidRPr="005326A8">
              <w:t>Названия элементов пользовательского интерфейса.</w:t>
            </w:r>
          </w:p>
        </w:tc>
      </w:tr>
      <w:tr w:rsidR="00C74B1F" w:rsidRPr="005326A8" w:rsidTr="00984EB1">
        <w:tc>
          <w:tcPr>
            <w:tcW w:w="2759" w:type="dxa"/>
            <w:gridSpan w:val="2"/>
          </w:tcPr>
          <w:p w:rsidR="00C74B1F" w:rsidRPr="00275B1F" w:rsidRDefault="00C74B1F" w:rsidP="00984EB1">
            <w:pPr>
              <w:pStyle w:val="af6"/>
            </w:pPr>
            <w:r w:rsidRPr="009717A9">
              <w:rPr>
                <w:highlight w:val="lightGray"/>
              </w:rPr>
              <w:t xml:space="preserve">окна </w:t>
            </w:r>
            <w:r>
              <w:rPr>
                <w:highlight w:val="lightGray"/>
              </w:rPr>
              <w:t>-</w:t>
            </w:r>
            <w:r w:rsidRPr="009717A9">
              <w:rPr>
                <w:highlight w:val="lightGray"/>
              </w:rPr>
              <w:t xml:space="preserve"> навигатор</w:t>
            </w:r>
          </w:p>
        </w:tc>
        <w:tc>
          <w:tcPr>
            <w:tcW w:w="346" w:type="dxa"/>
          </w:tcPr>
          <w:p w:rsidR="00C74B1F" w:rsidRPr="005326A8" w:rsidRDefault="00C74B1F" w:rsidP="00984EB1">
            <w:pPr>
              <w:pStyle w:val="aa"/>
            </w:pPr>
            <w:r w:rsidRPr="005326A8">
              <w:t>–</w:t>
            </w:r>
          </w:p>
        </w:tc>
        <w:tc>
          <w:tcPr>
            <w:tcW w:w="6488" w:type="dxa"/>
          </w:tcPr>
          <w:p w:rsidR="00C74B1F" w:rsidRPr="005326A8" w:rsidRDefault="00C74B1F" w:rsidP="00984EB1">
            <w:pPr>
              <w:pStyle w:val="aa"/>
            </w:pPr>
            <w:r w:rsidRPr="005326A8">
              <w:t>Навигация по пунктам меню и режимам.</w:t>
            </w:r>
          </w:p>
        </w:tc>
      </w:tr>
      <w:tr w:rsidR="00C74B1F" w:rsidRPr="005326A8" w:rsidTr="00984EB1">
        <w:trPr>
          <w:trHeight w:val="80"/>
        </w:trPr>
        <w:tc>
          <w:tcPr>
            <w:tcW w:w="2759" w:type="dxa"/>
            <w:gridSpan w:val="2"/>
          </w:tcPr>
          <w:p w:rsidR="00C74B1F" w:rsidRPr="005326A8" w:rsidRDefault="00C74B1F" w:rsidP="00984EB1">
            <w:pPr>
              <w:pStyle w:val="af2"/>
            </w:pPr>
            <w:r w:rsidRPr="005326A8">
              <w:t>П. 2.1.1</w:t>
            </w:r>
          </w:p>
          <w:p w:rsidR="00C74B1F" w:rsidRPr="005326A8" w:rsidRDefault="00C74B1F" w:rsidP="00984EB1">
            <w:pPr>
              <w:pStyle w:val="af2"/>
            </w:pPr>
            <w:r w:rsidRPr="005326A8">
              <w:t>рисунок 5</w:t>
            </w:r>
          </w:p>
        </w:tc>
        <w:tc>
          <w:tcPr>
            <w:tcW w:w="346" w:type="dxa"/>
          </w:tcPr>
          <w:p w:rsidR="00C74B1F" w:rsidRPr="005326A8" w:rsidRDefault="00C74B1F" w:rsidP="00984EB1">
            <w:pPr>
              <w:pStyle w:val="aa"/>
            </w:pPr>
            <w:r w:rsidRPr="005326A8">
              <w:t>–</w:t>
            </w:r>
          </w:p>
        </w:tc>
        <w:tc>
          <w:tcPr>
            <w:tcW w:w="6488" w:type="dxa"/>
          </w:tcPr>
          <w:p w:rsidR="00C74B1F" w:rsidRPr="005326A8" w:rsidRDefault="00C74B1F" w:rsidP="00984EB1">
            <w:pPr>
              <w:pStyle w:val="aa"/>
            </w:pPr>
            <w:r w:rsidRPr="005326A8">
              <w:t>Ссылки на структурные элементы, рисунки, таблицы текущего документа, ссылки на другие документы.</w:t>
            </w:r>
          </w:p>
        </w:tc>
      </w:tr>
    </w:tbl>
    <w:p w:rsidR="00C74B1F" w:rsidRDefault="00C74B1F" w:rsidP="00C74B1F">
      <w:pPr>
        <w:pStyle w:val="a5"/>
        <w:sectPr w:rsidR="00C74B1F" w:rsidSect="00C31EEB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567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C74B1F" w:rsidRDefault="00C74B1F" w:rsidP="00C74B1F">
      <w:pPr>
        <w:pStyle w:val="1"/>
        <w:rPr>
          <w:lang w:val="ru-RU"/>
        </w:rPr>
      </w:pPr>
      <w:bookmarkStart w:id="5" w:name="_Toc280770286"/>
      <w:bookmarkStart w:id="6" w:name="_Ref281287491"/>
      <w:bookmarkStart w:id="7" w:name="_Toc451420868"/>
      <w:bookmarkStart w:id="8" w:name="_Toc459970712"/>
      <w:r w:rsidRPr="00B85CF9">
        <w:lastRenderedPageBreak/>
        <w:t>Подготовка к работе</w:t>
      </w:r>
      <w:bookmarkEnd w:id="5"/>
      <w:bookmarkEnd w:id="6"/>
      <w:bookmarkEnd w:id="7"/>
      <w:bookmarkEnd w:id="8"/>
    </w:p>
    <w:p w:rsidR="00C74B1F" w:rsidRPr="009A005C" w:rsidRDefault="00C74B1F" w:rsidP="00C74B1F">
      <w:pPr>
        <w:rPr>
          <w:lang w:eastAsia="x-none"/>
        </w:rPr>
      </w:pPr>
    </w:p>
    <w:p w:rsidR="00C74B1F" w:rsidRPr="005326A8" w:rsidRDefault="00C74B1F" w:rsidP="00C74B1F">
      <w:pPr>
        <w:pStyle w:val="a5"/>
      </w:pPr>
      <w:r w:rsidRPr="005326A8">
        <w:t>Установка Программного комплекса производится в следующей последовательности:</w:t>
      </w:r>
    </w:p>
    <w:p w:rsidR="00C74B1F" w:rsidRPr="005326A8" w:rsidRDefault="00C74B1F" w:rsidP="00C74B1F">
      <w:pPr>
        <w:pStyle w:val="a0"/>
      </w:pPr>
      <w:r w:rsidRPr="005326A8">
        <w:t xml:space="preserve">Установка и настройка </w:t>
      </w:r>
      <w:r w:rsidRPr="005326A8">
        <w:rPr>
          <w:lang w:val="en-US"/>
        </w:rPr>
        <w:t>Microsoft</w:t>
      </w:r>
      <w:r w:rsidRPr="005326A8">
        <w:t xml:space="preserve"> </w:t>
      </w:r>
      <w:r w:rsidRPr="005326A8">
        <w:rPr>
          <w:lang w:val="en-US"/>
        </w:rPr>
        <w:t>SQL</w:t>
      </w:r>
      <w:r w:rsidRPr="005326A8">
        <w:t xml:space="preserve"> </w:t>
      </w:r>
      <w:r w:rsidRPr="005326A8">
        <w:rPr>
          <w:lang w:val="en-US"/>
        </w:rPr>
        <w:t>Server</w:t>
      </w:r>
      <w:r w:rsidRPr="005326A8">
        <w:t>.</w:t>
      </w:r>
    </w:p>
    <w:p w:rsidR="00C74B1F" w:rsidRPr="005326A8" w:rsidRDefault="00C74B1F" w:rsidP="00C74B1F">
      <w:pPr>
        <w:pStyle w:val="a0"/>
      </w:pPr>
      <w:r w:rsidRPr="005326A8">
        <w:t>Формирование базы данных путем установки серверной части или иным способом.</w:t>
      </w:r>
    </w:p>
    <w:p w:rsidR="00C74B1F" w:rsidRPr="005326A8" w:rsidRDefault="00C74B1F" w:rsidP="00C74B1F">
      <w:pPr>
        <w:pStyle w:val="a0"/>
      </w:pPr>
      <w:r w:rsidRPr="005326A8">
        <w:t>Установка клиентской части и прочего программного обеспечения клиента.</w:t>
      </w:r>
    </w:p>
    <w:p w:rsidR="00C74B1F" w:rsidRPr="005326A8" w:rsidRDefault="00C74B1F" w:rsidP="00C74B1F">
      <w:pPr>
        <w:pStyle w:val="a0"/>
      </w:pPr>
      <w:r w:rsidRPr="005326A8">
        <w:t>Настройка соединения клиентов и сервера.</w:t>
      </w:r>
    </w:p>
    <w:p w:rsidR="00C74B1F" w:rsidRPr="005326A8" w:rsidRDefault="00C74B1F" w:rsidP="00C74B1F">
      <w:pPr>
        <w:pStyle w:val="a0"/>
      </w:pPr>
      <w:r w:rsidRPr="005326A8">
        <w:t>Выполнение первичных административных задач.</w:t>
      </w:r>
    </w:p>
    <w:p w:rsidR="00C74B1F" w:rsidRPr="005326A8" w:rsidRDefault="00C74B1F" w:rsidP="00C74B1F">
      <w:pPr>
        <w:pStyle w:val="a0"/>
        <w:numPr>
          <w:ilvl w:val="0"/>
          <w:numId w:val="0"/>
        </w:numPr>
        <w:ind w:left="720"/>
      </w:pPr>
    </w:p>
    <w:p w:rsidR="00C74B1F" w:rsidRPr="005326A8" w:rsidRDefault="00C74B1F" w:rsidP="00C74B1F">
      <w:pPr>
        <w:pStyle w:val="a5"/>
        <w:rPr>
          <w:i/>
        </w:rPr>
      </w:pPr>
      <w:r w:rsidRPr="005326A8">
        <w:rPr>
          <w:i/>
        </w:rPr>
        <w:t>Порядок установки и активации Программного комплекса описан в</w:t>
      </w:r>
      <w:r w:rsidRPr="005326A8">
        <w:t xml:space="preserve"> </w:t>
      </w:r>
      <w:r w:rsidRPr="005326A8">
        <w:rPr>
          <w:i/>
        </w:rPr>
        <w:t>документе Р.КС. « Руководство пользователя. Администрирование комплекса».</w:t>
      </w:r>
    </w:p>
    <w:p w:rsidR="00C74B1F" w:rsidRDefault="00C74B1F">
      <w:pPr>
        <w:spacing w:after="200" w:line="276" w:lineRule="auto"/>
        <w:jc w:val="left"/>
      </w:pPr>
      <w:r>
        <w:br w:type="page"/>
      </w:r>
      <w:bookmarkStart w:id="9" w:name="_GoBack"/>
      <w:bookmarkEnd w:id="9"/>
    </w:p>
    <w:p w:rsidR="00C74B1F" w:rsidRPr="00F84A29" w:rsidRDefault="00C74B1F" w:rsidP="00F225A2">
      <w:pPr>
        <w:pStyle w:val="1"/>
      </w:pPr>
      <w:bookmarkStart w:id="10" w:name="_Toc451420869"/>
      <w:bookmarkStart w:id="11" w:name="_Toc459970713"/>
      <w:r w:rsidRPr="00F84A29">
        <w:lastRenderedPageBreak/>
        <w:t>Справочники</w:t>
      </w:r>
      <w:bookmarkEnd w:id="10"/>
      <w:bookmarkEnd w:id="11"/>
    </w:p>
    <w:p w:rsidR="00C74B1F" w:rsidRDefault="00C74B1F" w:rsidP="00C74B1F">
      <w:pPr>
        <w:pStyle w:val="a5"/>
        <w:spacing w:before="240"/>
        <w:rPr>
          <w:i/>
        </w:rPr>
      </w:pPr>
      <w:r w:rsidRPr="00343316">
        <w:t xml:space="preserve">Перед началом работы с договорами необходимо </w:t>
      </w:r>
      <w:r>
        <w:t xml:space="preserve">настроить справочник «Виды финансовых обязательств» </w:t>
      </w:r>
      <w:r w:rsidRPr="0048773B">
        <w:rPr>
          <w:i/>
        </w:rPr>
        <w:t>(</w:t>
      </w:r>
      <w:r w:rsidR="0048773B" w:rsidRPr="0048773B">
        <w:rPr>
          <w:i/>
        </w:rPr>
        <w:fldChar w:fldCharType="begin"/>
      </w:r>
      <w:r w:rsidR="0048773B" w:rsidRPr="0048773B">
        <w:rPr>
          <w:i/>
        </w:rPr>
        <w:instrText xml:space="preserve"> REF _Ref459907879 \h </w:instrText>
      </w:r>
      <w:r w:rsidR="0048773B">
        <w:rPr>
          <w:i/>
        </w:rPr>
        <w:instrText xml:space="preserve"> \* MERGEFORMAT </w:instrText>
      </w:r>
      <w:r w:rsidR="0048773B" w:rsidRPr="0048773B">
        <w:rPr>
          <w:i/>
        </w:rPr>
      </w:r>
      <w:r w:rsidR="0048773B" w:rsidRPr="0048773B">
        <w:rPr>
          <w:i/>
        </w:rPr>
        <w:fldChar w:fldCharType="separate"/>
      </w:r>
      <w:r w:rsidR="0048773B" w:rsidRPr="0048773B">
        <w:rPr>
          <w:i/>
        </w:rPr>
        <w:t xml:space="preserve">Рисунок </w:t>
      </w:r>
      <w:r w:rsidR="0048773B" w:rsidRPr="0048773B">
        <w:rPr>
          <w:i/>
          <w:noProof/>
        </w:rPr>
        <w:t>1</w:t>
      </w:r>
      <w:r w:rsidR="0048773B" w:rsidRPr="0048773B">
        <w:rPr>
          <w:i/>
        </w:rPr>
        <w:fldChar w:fldCharType="end"/>
      </w:r>
      <w:r w:rsidRPr="0048773B">
        <w:rPr>
          <w:i/>
        </w:rPr>
        <w:t>).</w:t>
      </w:r>
    </w:p>
    <w:p w:rsidR="0048773B" w:rsidRDefault="0048773B" w:rsidP="0048773B">
      <w:pPr>
        <w:pStyle w:val="afd"/>
        <w:spacing w:before="240"/>
        <w:ind w:left="720"/>
        <w:jc w:val="center"/>
      </w:pPr>
      <w:r w:rsidRPr="0048773B">
        <w:rPr>
          <w:highlight w:val="lightGray"/>
        </w:rPr>
        <w:t>СПРАВОЧНИКИ\Виды финансовых обязательств</w:t>
      </w: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080"/>
        <w:gridCol w:w="9126"/>
      </w:tblGrid>
      <w:tr w:rsidR="0048773B" w:rsidRPr="006B0401" w:rsidTr="00984EB1">
        <w:trPr>
          <w:trHeight w:val="152"/>
        </w:trPr>
        <w:tc>
          <w:tcPr>
            <w:tcW w:w="1080" w:type="dxa"/>
            <w:shd w:val="clear" w:color="auto" w:fill="auto"/>
          </w:tcPr>
          <w:p w:rsidR="0048773B" w:rsidRPr="00721FB1" w:rsidRDefault="0048773B" w:rsidP="00984EB1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6" w:type="dxa"/>
            <w:shd w:val="clear" w:color="auto" w:fill="auto"/>
          </w:tcPr>
          <w:p w:rsidR="0048773B" w:rsidRPr="00721FB1" w:rsidRDefault="0048773B" w:rsidP="00984EB1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73B" w:rsidRPr="006B0401" w:rsidTr="00984EB1">
        <w:trPr>
          <w:trHeight w:val="461"/>
        </w:trPr>
        <w:tc>
          <w:tcPr>
            <w:tcW w:w="1080" w:type="dxa"/>
            <w:shd w:val="clear" w:color="auto" w:fill="auto"/>
            <w:vAlign w:val="center"/>
          </w:tcPr>
          <w:p w:rsidR="0048773B" w:rsidRPr="00721FB1" w:rsidRDefault="0048773B" w:rsidP="00984EB1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4325" cy="3048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6" w:type="dxa"/>
            <w:shd w:val="clear" w:color="auto" w:fill="FFFFFF"/>
            <w:vAlign w:val="center"/>
          </w:tcPr>
          <w:p w:rsidR="0048773B" w:rsidRPr="00721FB1" w:rsidRDefault="0048773B" w:rsidP="00984EB1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Данный справочник настраивает администратор комплекса.</w:t>
            </w:r>
          </w:p>
        </w:tc>
      </w:tr>
      <w:tr w:rsidR="0048773B" w:rsidRPr="006B0401" w:rsidTr="00984EB1">
        <w:tc>
          <w:tcPr>
            <w:tcW w:w="1080" w:type="dxa"/>
            <w:shd w:val="clear" w:color="auto" w:fill="auto"/>
          </w:tcPr>
          <w:p w:rsidR="0048773B" w:rsidRPr="00721FB1" w:rsidRDefault="0048773B" w:rsidP="00984EB1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6" w:type="dxa"/>
            <w:shd w:val="clear" w:color="auto" w:fill="FFFFFF"/>
          </w:tcPr>
          <w:p w:rsidR="0048773B" w:rsidRPr="00721FB1" w:rsidRDefault="0048773B" w:rsidP="00984EB1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B1F" w:rsidRDefault="00C74B1F" w:rsidP="0048773B">
      <w:pPr>
        <w:pStyle w:val="a5"/>
        <w:keepNext/>
        <w:ind w:firstLine="0"/>
        <w:jc w:val="center"/>
      </w:pPr>
      <w:r>
        <w:rPr>
          <w:noProof/>
        </w:rPr>
        <w:drawing>
          <wp:inline distT="0" distB="0" distL="0" distR="0" wp14:anchorId="61F57A51" wp14:editId="216250D7">
            <wp:extent cx="4667250" cy="35881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1797" cy="359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B1F" w:rsidRPr="00C74B1F" w:rsidRDefault="00C74B1F" w:rsidP="00C74B1F">
      <w:pPr>
        <w:pStyle w:val="af9"/>
        <w:jc w:val="center"/>
        <w:rPr>
          <w:color w:val="auto"/>
        </w:rPr>
      </w:pPr>
      <w:bookmarkStart w:id="12" w:name="_Ref459907879"/>
      <w:r w:rsidRPr="00C74B1F">
        <w:rPr>
          <w:color w:val="auto"/>
        </w:rPr>
        <w:t xml:space="preserve">Рисунок </w:t>
      </w:r>
      <w:r w:rsidRPr="00C74B1F">
        <w:rPr>
          <w:color w:val="auto"/>
        </w:rPr>
        <w:fldChar w:fldCharType="begin"/>
      </w:r>
      <w:r w:rsidRPr="00C74B1F">
        <w:rPr>
          <w:color w:val="auto"/>
        </w:rPr>
        <w:instrText xml:space="preserve"> SEQ Рисунок \* ARABIC </w:instrText>
      </w:r>
      <w:r w:rsidRPr="00C74B1F">
        <w:rPr>
          <w:color w:val="auto"/>
        </w:rPr>
        <w:fldChar w:fldCharType="separate"/>
      </w:r>
      <w:r w:rsidR="00F225A2">
        <w:rPr>
          <w:noProof/>
          <w:color w:val="auto"/>
        </w:rPr>
        <w:t>1</w:t>
      </w:r>
      <w:r w:rsidRPr="00C74B1F">
        <w:rPr>
          <w:color w:val="auto"/>
        </w:rPr>
        <w:fldChar w:fldCharType="end"/>
      </w:r>
      <w:bookmarkEnd w:id="12"/>
      <w:r w:rsidRPr="00C74B1F">
        <w:rPr>
          <w:color w:val="auto"/>
        </w:rPr>
        <w:t>. Виды финансовых обязательств</w:t>
      </w:r>
    </w:p>
    <w:p w:rsidR="0048773B" w:rsidRDefault="0048773B" w:rsidP="0048773B">
      <w:pPr>
        <w:ind w:firstLine="709"/>
        <w:rPr>
          <w:lang w:eastAsia="x-none"/>
        </w:rPr>
      </w:pPr>
      <w:r>
        <w:rPr>
          <w:lang w:eastAsia="x-none"/>
        </w:rPr>
        <w:t>При создании нового вида финансовых обязательств, есть возможность указать значения параметров, которые будут автоматически тянуться в форму карточки бездоговорных обязатель</w:t>
      </w:r>
      <w:proofErr w:type="gramStart"/>
      <w:r>
        <w:rPr>
          <w:lang w:eastAsia="x-none"/>
        </w:rPr>
        <w:t>ств пр</w:t>
      </w:r>
      <w:proofErr w:type="gramEnd"/>
      <w:r>
        <w:rPr>
          <w:lang w:eastAsia="x-none"/>
        </w:rPr>
        <w:t>и выборе данного вида обязательств:  ОКТМО начислений, счет бюджета, КБК.</w:t>
      </w:r>
    </w:p>
    <w:p w:rsidR="0048773B" w:rsidRPr="004326A1" w:rsidRDefault="0048773B" w:rsidP="0048773B">
      <w:pPr>
        <w:ind w:firstLine="709"/>
        <w:rPr>
          <w:b/>
          <w:lang w:eastAsia="x-none"/>
        </w:rPr>
      </w:pPr>
      <w:r>
        <w:rPr>
          <w:lang w:eastAsia="x-none"/>
        </w:rPr>
        <w:t>Для создания нового вида необходимо нажать на кнопку</w:t>
      </w:r>
      <w:proofErr w:type="gramStart"/>
      <w:r>
        <w:rPr>
          <w:lang w:eastAsia="x-none"/>
        </w:rPr>
        <w:t xml:space="preserve"> </w:t>
      </w:r>
      <w:r>
        <w:rPr>
          <w:noProof/>
        </w:rPr>
        <w:drawing>
          <wp:inline distT="0" distB="0" distL="0" distR="0">
            <wp:extent cx="228600" cy="257175"/>
            <wp:effectExtent l="0" t="0" r="0" b="9525"/>
            <wp:docPr id="12" name="Рисунок 12" descr="созд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оздать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x-none"/>
        </w:rPr>
        <w:t xml:space="preserve"> </w:t>
      </w:r>
      <w:r>
        <w:rPr>
          <w:b/>
          <w:lang w:eastAsia="x-none"/>
        </w:rPr>
        <w:t>С</w:t>
      </w:r>
      <w:proofErr w:type="gramEnd"/>
      <w:r>
        <w:rPr>
          <w:b/>
          <w:lang w:eastAsia="x-none"/>
        </w:rPr>
        <w:t xml:space="preserve">оздать </w:t>
      </w:r>
      <w:r>
        <w:rPr>
          <w:lang w:eastAsia="x-none"/>
        </w:rPr>
        <w:t>на</w:t>
      </w:r>
      <w:r w:rsidRPr="004326A1">
        <w:rPr>
          <w:lang w:eastAsia="x-none"/>
        </w:rPr>
        <w:t xml:space="preserve"> вкладке</w:t>
      </w:r>
      <w:r>
        <w:rPr>
          <w:b/>
          <w:lang w:eastAsia="x-none"/>
        </w:rPr>
        <w:t xml:space="preserve"> Виды финансовых обязательств.</w:t>
      </w:r>
    </w:p>
    <w:p w:rsidR="0048773B" w:rsidRDefault="0048773B" w:rsidP="0048773B">
      <w:pPr>
        <w:pStyle w:val="aff"/>
        <w:keepNext/>
      </w:pPr>
      <w:r>
        <w:drawing>
          <wp:inline distT="0" distB="0" distL="0" distR="0">
            <wp:extent cx="5940425" cy="1579245"/>
            <wp:effectExtent l="0" t="0" r="3175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73B" w:rsidRPr="0048773B" w:rsidRDefault="0048773B" w:rsidP="0048773B">
      <w:pPr>
        <w:pStyle w:val="af9"/>
        <w:spacing w:after="240"/>
        <w:jc w:val="center"/>
        <w:rPr>
          <w:noProof/>
          <w:color w:val="auto"/>
        </w:rPr>
      </w:pPr>
      <w:bookmarkStart w:id="13" w:name="_Ref450732286"/>
      <w:r w:rsidRPr="0048773B">
        <w:rPr>
          <w:color w:val="auto"/>
        </w:rPr>
        <w:t xml:space="preserve">Рисунок </w:t>
      </w:r>
      <w:r w:rsidRPr="0048773B">
        <w:rPr>
          <w:color w:val="auto"/>
        </w:rPr>
        <w:fldChar w:fldCharType="begin"/>
      </w:r>
      <w:r w:rsidRPr="0048773B">
        <w:rPr>
          <w:color w:val="auto"/>
        </w:rPr>
        <w:instrText xml:space="preserve"> SEQ Рисунок \* ARABIC </w:instrText>
      </w:r>
      <w:r w:rsidRPr="0048773B">
        <w:rPr>
          <w:color w:val="auto"/>
        </w:rPr>
        <w:fldChar w:fldCharType="separate"/>
      </w:r>
      <w:r w:rsidR="00F225A2">
        <w:rPr>
          <w:noProof/>
          <w:color w:val="auto"/>
        </w:rPr>
        <w:t>2</w:t>
      </w:r>
      <w:r w:rsidRPr="0048773B">
        <w:rPr>
          <w:color w:val="auto"/>
        </w:rPr>
        <w:fldChar w:fldCharType="end"/>
      </w:r>
      <w:bookmarkEnd w:id="13"/>
      <w:r w:rsidRPr="0048773B">
        <w:rPr>
          <w:color w:val="auto"/>
        </w:rPr>
        <w:t xml:space="preserve">. </w:t>
      </w:r>
      <w:r w:rsidRPr="0048773B">
        <w:rPr>
          <w:noProof/>
          <w:color w:val="auto"/>
        </w:rPr>
        <w:t xml:space="preserve">Создание </w:t>
      </w:r>
      <w:r>
        <w:rPr>
          <w:noProof/>
          <w:color w:val="auto"/>
        </w:rPr>
        <w:t>вида обязательств</w:t>
      </w:r>
    </w:p>
    <w:p w:rsidR="0048773B" w:rsidRPr="00B37F33" w:rsidRDefault="0048773B" w:rsidP="0048773B">
      <w:pPr>
        <w:pStyle w:val="a5"/>
        <w:rPr>
          <w:i/>
        </w:rPr>
      </w:pPr>
      <w:r>
        <w:lastRenderedPageBreak/>
        <w:t>При создании нового вида</w:t>
      </w:r>
      <w:r w:rsidRPr="00FD728E">
        <w:t xml:space="preserve"> заполняются следующие поля на вкладке </w:t>
      </w:r>
      <w:r>
        <w:rPr>
          <w:b/>
          <w:lang w:eastAsia="x-none"/>
        </w:rPr>
        <w:t>Виды финансовых обязательств</w:t>
      </w:r>
      <w:r>
        <w:rPr>
          <w:b/>
        </w:rPr>
        <w:t xml:space="preserve"> </w:t>
      </w:r>
      <w:r w:rsidRPr="00B37F33">
        <w:rPr>
          <w:i/>
        </w:rPr>
        <w:t>(</w:t>
      </w:r>
      <w:r w:rsidRPr="00E726F2">
        <w:rPr>
          <w:i/>
        </w:rPr>
        <w:fldChar w:fldCharType="begin"/>
      </w:r>
      <w:r w:rsidRPr="00E726F2">
        <w:rPr>
          <w:i/>
        </w:rPr>
        <w:instrText xml:space="preserve"> REF _Ref450732286  \* MERGEFORMAT </w:instrText>
      </w:r>
      <w:r w:rsidRPr="00E726F2">
        <w:rPr>
          <w:i/>
        </w:rPr>
        <w:fldChar w:fldCharType="separate"/>
      </w:r>
      <w:r w:rsidR="00F225A2" w:rsidRPr="00F225A2">
        <w:rPr>
          <w:i/>
        </w:rPr>
        <w:t xml:space="preserve">Рисунок </w:t>
      </w:r>
      <w:r w:rsidR="00F225A2" w:rsidRPr="00F225A2">
        <w:rPr>
          <w:i/>
          <w:noProof/>
        </w:rPr>
        <w:t>2</w:t>
      </w:r>
      <w:r w:rsidRPr="00E726F2">
        <w:rPr>
          <w:i/>
        </w:rPr>
        <w:fldChar w:fldCharType="end"/>
      </w:r>
      <w:r w:rsidRPr="00E726F2">
        <w:rPr>
          <w:i/>
        </w:rPr>
        <w:t xml:space="preserve">, </w:t>
      </w:r>
      <w:r w:rsidRPr="00E726F2">
        <w:rPr>
          <w:i/>
        </w:rPr>
        <w:fldChar w:fldCharType="begin"/>
      </w:r>
      <w:r w:rsidRPr="00E726F2">
        <w:rPr>
          <w:i/>
        </w:rPr>
        <w:instrText xml:space="preserve"> REF _Ref450732335  \* MERGEFORMAT </w:instrText>
      </w:r>
      <w:r w:rsidRPr="00E726F2">
        <w:rPr>
          <w:i/>
        </w:rPr>
        <w:fldChar w:fldCharType="separate"/>
      </w:r>
      <w:r w:rsidR="00F225A2" w:rsidRPr="00F225A2">
        <w:rPr>
          <w:i/>
        </w:rPr>
        <w:t xml:space="preserve">Рисунок </w:t>
      </w:r>
      <w:r w:rsidR="00F225A2" w:rsidRPr="00F225A2">
        <w:rPr>
          <w:i/>
          <w:noProof/>
        </w:rPr>
        <w:t>3</w:t>
      </w:r>
      <w:r w:rsidRPr="00E726F2">
        <w:rPr>
          <w:i/>
        </w:rPr>
        <w:fldChar w:fldCharType="end"/>
      </w:r>
      <w:r w:rsidRPr="00E726F2">
        <w:rPr>
          <w:i/>
        </w:rPr>
        <w:t>):</w:t>
      </w:r>
    </w:p>
    <w:p w:rsidR="0048773B" w:rsidRDefault="0048773B" w:rsidP="0048773B">
      <w:pPr>
        <w:pStyle w:val="a"/>
        <w:numPr>
          <w:ilvl w:val="0"/>
          <w:numId w:val="7"/>
        </w:numPr>
        <w:ind w:left="0" w:firstLine="709"/>
      </w:pPr>
      <w:r w:rsidRPr="0048773B">
        <w:rPr>
          <w:b/>
        </w:rPr>
        <w:t>Наименование –</w:t>
      </w:r>
      <w:r w:rsidRPr="00FD728E">
        <w:t xml:space="preserve"> наименование </w:t>
      </w:r>
      <w:r>
        <w:t>вида финансового обязательства</w:t>
      </w:r>
      <w:r w:rsidRPr="00354E17">
        <w:t>.</w:t>
      </w:r>
    </w:p>
    <w:p w:rsidR="0048773B" w:rsidRDefault="0048773B" w:rsidP="0048773B">
      <w:pPr>
        <w:pStyle w:val="a"/>
        <w:numPr>
          <w:ilvl w:val="0"/>
          <w:numId w:val="7"/>
        </w:numPr>
        <w:ind w:left="0" w:firstLine="709"/>
      </w:pPr>
      <w:r>
        <w:rPr>
          <w:b/>
        </w:rPr>
        <w:t>ОКТМО, Наименование –</w:t>
      </w:r>
      <w:r>
        <w:rPr>
          <w:noProof/>
        </w:rPr>
        <w:t xml:space="preserve"> выбирается список территорий, где будет использоваться данный вид обязательства. </w:t>
      </w:r>
    </w:p>
    <w:p w:rsidR="0048773B" w:rsidRDefault="0048773B" w:rsidP="0048773B">
      <w:pPr>
        <w:numPr>
          <w:ilvl w:val="0"/>
          <w:numId w:val="7"/>
        </w:numPr>
        <w:ind w:left="0" w:firstLine="709"/>
        <w:rPr>
          <w:noProof/>
        </w:rPr>
      </w:pPr>
      <w:r w:rsidRPr="00A03DFE">
        <w:rPr>
          <w:b/>
          <w:noProof/>
        </w:rPr>
        <w:t>Счет бюджета</w:t>
      </w:r>
      <w:r>
        <w:rPr>
          <w:noProof/>
        </w:rPr>
        <w:t xml:space="preserve"> - счет бюджета,который будет автоматически подтягиваться при выборе данного типа договора.</w:t>
      </w:r>
    </w:p>
    <w:p w:rsidR="0048773B" w:rsidRDefault="0048773B" w:rsidP="0048773B">
      <w:pPr>
        <w:numPr>
          <w:ilvl w:val="0"/>
          <w:numId w:val="7"/>
        </w:numPr>
        <w:ind w:left="0" w:firstLine="709"/>
        <w:rPr>
          <w:noProof/>
        </w:rPr>
      </w:pPr>
      <w:r>
        <w:rPr>
          <w:b/>
          <w:noProof/>
        </w:rPr>
        <w:t>ОКТМО начсилений.</w:t>
      </w:r>
    </w:p>
    <w:p w:rsidR="0048773B" w:rsidRPr="00354E17" w:rsidRDefault="0048773B" w:rsidP="0048773B">
      <w:pPr>
        <w:numPr>
          <w:ilvl w:val="0"/>
          <w:numId w:val="7"/>
        </w:numPr>
        <w:ind w:left="0" w:firstLine="709"/>
        <w:rPr>
          <w:noProof/>
        </w:rPr>
      </w:pPr>
      <w:r w:rsidRPr="0048773B">
        <w:rPr>
          <w:b/>
          <w:noProof/>
        </w:rPr>
        <w:t>КБК</w:t>
      </w:r>
      <w:r>
        <w:rPr>
          <w:noProof/>
        </w:rPr>
        <w:t>.</w:t>
      </w:r>
    </w:p>
    <w:p w:rsidR="0048773B" w:rsidRDefault="0048773B" w:rsidP="0048773B">
      <w:pPr>
        <w:pStyle w:val="aff"/>
        <w:keepNext/>
      </w:pPr>
      <w:r>
        <w:drawing>
          <wp:inline distT="0" distB="0" distL="0" distR="0">
            <wp:extent cx="5254823" cy="1362075"/>
            <wp:effectExtent l="0" t="0" r="3175" b="0"/>
            <wp:docPr id="14" name="Рисунок 1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823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73B" w:rsidRDefault="0048773B" w:rsidP="0048773B">
      <w:pPr>
        <w:pStyle w:val="af9"/>
        <w:spacing w:after="240"/>
        <w:jc w:val="center"/>
        <w:rPr>
          <w:noProof/>
          <w:color w:val="auto"/>
        </w:rPr>
      </w:pPr>
      <w:bookmarkStart w:id="14" w:name="_Ref450732335"/>
      <w:r w:rsidRPr="0048773B">
        <w:rPr>
          <w:color w:val="auto"/>
        </w:rPr>
        <w:t xml:space="preserve">Рисунок </w:t>
      </w:r>
      <w:r w:rsidRPr="0048773B">
        <w:rPr>
          <w:color w:val="auto"/>
        </w:rPr>
        <w:fldChar w:fldCharType="begin"/>
      </w:r>
      <w:r w:rsidRPr="0048773B">
        <w:rPr>
          <w:color w:val="auto"/>
        </w:rPr>
        <w:instrText xml:space="preserve"> SEQ Рисунок \* ARABIC </w:instrText>
      </w:r>
      <w:r w:rsidRPr="0048773B">
        <w:rPr>
          <w:color w:val="auto"/>
        </w:rPr>
        <w:fldChar w:fldCharType="separate"/>
      </w:r>
      <w:r w:rsidR="00F225A2">
        <w:rPr>
          <w:noProof/>
          <w:color w:val="auto"/>
        </w:rPr>
        <w:t>3</w:t>
      </w:r>
      <w:r w:rsidRPr="0048773B">
        <w:rPr>
          <w:color w:val="auto"/>
        </w:rPr>
        <w:fldChar w:fldCharType="end"/>
      </w:r>
      <w:bookmarkEnd w:id="14"/>
      <w:r w:rsidRPr="0048773B">
        <w:rPr>
          <w:color w:val="auto"/>
        </w:rPr>
        <w:t xml:space="preserve">. </w:t>
      </w:r>
      <w:r w:rsidRPr="0048773B">
        <w:rPr>
          <w:noProof/>
          <w:color w:val="auto"/>
        </w:rPr>
        <w:t>Создание типа договоров</w:t>
      </w:r>
    </w:p>
    <w:p w:rsidR="00C72001" w:rsidRDefault="00C72001" w:rsidP="00C72001">
      <w:r>
        <w:br w:type="page"/>
      </w:r>
    </w:p>
    <w:p w:rsidR="00C72001" w:rsidRDefault="00C72001" w:rsidP="00F225A2">
      <w:pPr>
        <w:pStyle w:val="1"/>
      </w:pPr>
      <w:bookmarkStart w:id="15" w:name="_Toc459970714"/>
      <w:r>
        <w:lastRenderedPageBreak/>
        <w:t>Карточки бездоговорных обязательств</w:t>
      </w:r>
      <w:bookmarkEnd w:id="15"/>
    </w:p>
    <w:p w:rsidR="00C72001" w:rsidRDefault="00C72001" w:rsidP="00C72001">
      <w:pPr>
        <w:ind w:firstLine="708"/>
      </w:pPr>
      <w:r>
        <w:t xml:space="preserve">Режим учета карточек без договорных обязательств расположен в навигаторе  </w:t>
      </w:r>
      <w:r>
        <w:rPr>
          <w:i/>
        </w:rPr>
        <w:t>(</w:t>
      </w:r>
      <w:r>
        <w:rPr>
          <w:i/>
        </w:rPr>
        <w:fldChar w:fldCharType="begin"/>
      </w:r>
      <w:r>
        <w:rPr>
          <w:i/>
        </w:rPr>
        <w:instrText xml:space="preserve"> REF _Ref459195163 \h  \* MERGEFORMAT </w:instrText>
      </w:r>
      <w:r>
        <w:rPr>
          <w:i/>
        </w:rPr>
      </w:r>
      <w:r>
        <w:rPr>
          <w:i/>
        </w:rPr>
        <w:fldChar w:fldCharType="separate"/>
      </w:r>
      <w:r w:rsidR="00F225A2" w:rsidRPr="00F225A2">
        <w:rPr>
          <w:i/>
        </w:rPr>
        <w:t xml:space="preserve">Рисунок </w:t>
      </w:r>
      <w:r w:rsidR="00F225A2" w:rsidRPr="00F225A2">
        <w:rPr>
          <w:i/>
          <w:noProof/>
        </w:rPr>
        <w:t>4</w:t>
      </w:r>
      <w:r>
        <w:rPr>
          <w:i/>
        </w:rPr>
        <w:fldChar w:fldCharType="end"/>
      </w:r>
      <w:r>
        <w:rPr>
          <w:i/>
        </w:rPr>
        <w:t>).</w:t>
      </w:r>
    </w:p>
    <w:p w:rsidR="00C72001" w:rsidRDefault="00C72001" w:rsidP="00C72001">
      <w:pPr>
        <w:pStyle w:val="afd"/>
        <w:spacing w:before="240"/>
        <w:ind w:left="720"/>
        <w:jc w:val="center"/>
      </w:pPr>
      <w:r>
        <w:rPr>
          <w:sz w:val="24"/>
          <w:highlight w:val="lightGray"/>
        </w:rPr>
        <w:t>Навигатор: АДМИНИСТРИРОВАНИЕ ДОХОДОВ \ КАРТОЧКИ УЧЕТА\ Карточки без договорных обязательств</w:t>
      </w:r>
      <w:r w:rsidRPr="0048773B">
        <w:rPr>
          <w:highlight w:val="lightGray"/>
        </w:rPr>
        <w:t xml:space="preserve"> </w:t>
      </w:r>
    </w:p>
    <w:p w:rsidR="004D048B" w:rsidRDefault="004D048B" w:rsidP="004D048B">
      <w:pPr>
        <w:keepNext/>
        <w:spacing w:before="120"/>
        <w:jc w:val="center"/>
      </w:pPr>
      <w:r>
        <w:rPr>
          <w:noProof/>
        </w:rPr>
        <w:drawing>
          <wp:inline distT="0" distB="0" distL="0" distR="0">
            <wp:extent cx="5940425" cy="2456180"/>
            <wp:effectExtent l="0" t="0" r="3175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48B" w:rsidRDefault="004D048B" w:rsidP="004D048B">
      <w:pPr>
        <w:pStyle w:val="af9"/>
        <w:spacing w:after="120"/>
        <w:jc w:val="center"/>
        <w:rPr>
          <w:color w:val="auto"/>
        </w:rPr>
      </w:pPr>
      <w:bookmarkStart w:id="16" w:name="_Ref459195163"/>
      <w:r>
        <w:rPr>
          <w:color w:val="auto"/>
        </w:rPr>
        <w:t xml:space="preserve">Рисунок </w:t>
      </w:r>
      <w:r>
        <w:fldChar w:fldCharType="begin"/>
      </w:r>
      <w:r>
        <w:rPr>
          <w:color w:val="auto"/>
        </w:rPr>
        <w:instrText xml:space="preserve"> SEQ Рисунок \* ARABIC </w:instrText>
      </w:r>
      <w:r>
        <w:fldChar w:fldCharType="separate"/>
      </w:r>
      <w:r w:rsidR="00F225A2">
        <w:rPr>
          <w:noProof/>
          <w:color w:val="auto"/>
        </w:rPr>
        <w:t>4</w:t>
      </w:r>
      <w:r>
        <w:fldChar w:fldCharType="end"/>
      </w:r>
      <w:bookmarkEnd w:id="16"/>
      <w:r>
        <w:rPr>
          <w:color w:val="auto"/>
        </w:rPr>
        <w:t>. Карточки без договорных обязательств</w:t>
      </w:r>
    </w:p>
    <w:p w:rsidR="004D048B" w:rsidRDefault="004D048B" w:rsidP="004D048B">
      <w:pPr>
        <w:pStyle w:val="a5"/>
      </w:pPr>
      <w:r>
        <w:t>Для создания новой карточки или редактирования существующей необходимо воспользоваться кнопками</w:t>
      </w:r>
      <w:proofErr w:type="gramStart"/>
      <w:r>
        <w:t xml:space="preserve"> </w:t>
      </w:r>
      <w:r>
        <w:rPr>
          <w:noProof/>
        </w:rPr>
        <w:drawing>
          <wp:inline distT="0" distB="0" distL="0" distR="0" wp14:anchorId="76D402E0" wp14:editId="3E7F35A0">
            <wp:extent cx="200025" cy="190500"/>
            <wp:effectExtent l="0" t="0" r="9525" b="0"/>
            <wp:docPr id="23" name="Рисунок 23" descr="созд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создать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866BF">
        <w:rPr>
          <w:b/>
        </w:rPr>
        <w:t>С</w:t>
      </w:r>
      <w:proofErr w:type="gramEnd"/>
      <w:r w:rsidRPr="001866BF">
        <w:rPr>
          <w:b/>
        </w:rPr>
        <w:t>оздать</w:t>
      </w:r>
      <w:r>
        <w:t xml:space="preserve"> или </w:t>
      </w:r>
      <w:r>
        <w:rPr>
          <w:noProof/>
        </w:rPr>
        <w:drawing>
          <wp:inline distT="0" distB="0" distL="0" distR="0" wp14:anchorId="31390455" wp14:editId="7367F61C">
            <wp:extent cx="190500" cy="180975"/>
            <wp:effectExtent l="0" t="0" r="0" b="9525"/>
            <wp:docPr id="22" name="Рисунок 22" descr="реда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редакт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866BF">
        <w:rPr>
          <w:b/>
        </w:rPr>
        <w:t>Редактировать</w:t>
      </w:r>
      <w:r>
        <w:t xml:space="preserve"> соответственно. </w:t>
      </w:r>
      <w:r w:rsidRPr="0083602A">
        <w:t xml:space="preserve">При создании </w:t>
      </w:r>
      <w:r>
        <w:t>новой карточки</w:t>
      </w:r>
      <w:r w:rsidRPr="00041D15">
        <w:t xml:space="preserve"> или открытии существующе</w:t>
      </w:r>
      <w:r>
        <w:t>й</w:t>
      </w:r>
      <w:r w:rsidRPr="00041D15">
        <w:t xml:space="preserve"> на экране открывается окно ввода/редактирования </w:t>
      </w:r>
      <w:r>
        <w:t xml:space="preserve">карточки плательщика </w:t>
      </w:r>
      <w:r>
        <w:rPr>
          <w:i/>
        </w:rPr>
        <w:t>(</w:t>
      </w:r>
      <w:r>
        <w:rPr>
          <w:i/>
        </w:rPr>
        <w:fldChar w:fldCharType="begin"/>
      </w:r>
      <w:r>
        <w:rPr>
          <w:i/>
        </w:rPr>
        <w:instrText xml:space="preserve"> REF _Ref459195209 \h  \* MERGEFORMAT </w:instrText>
      </w:r>
      <w:r>
        <w:rPr>
          <w:i/>
        </w:rPr>
      </w:r>
      <w:r>
        <w:rPr>
          <w:i/>
        </w:rPr>
        <w:fldChar w:fldCharType="separate"/>
      </w:r>
      <w:r w:rsidR="00F225A2" w:rsidRPr="00F225A2">
        <w:rPr>
          <w:i/>
        </w:rPr>
        <w:t xml:space="preserve">Рисунок </w:t>
      </w:r>
      <w:r w:rsidR="00F225A2" w:rsidRPr="00F225A2">
        <w:rPr>
          <w:i/>
          <w:noProof/>
        </w:rPr>
        <w:t>5</w:t>
      </w:r>
      <w:r>
        <w:rPr>
          <w:i/>
        </w:rPr>
        <w:fldChar w:fldCharType="end"/>
      </w:r>
      <w:r>
        <w:rPr>
          <w:i/>
        </w:rPr>
        <w:t>).</w:t>
      </w:r>
      <w:r>
        <w:t xml:space="preserve"> </w:t>
      </w:r>
    </w:p>
    <w:p w:rsidR="004D048B" w:rsidRDefault="004D048B" w:rsidP="004D048B">
      <w:pPr>
        <w:keepNext/>
        <w:spacing w:before="120"/>
        <w:jc w:val="center"/>
      </w:pPr>
      <w:r>
        <w:rPr>
          <w:noProof/>
        </w:rPr>
        <w:drawing>
          <wp:inline distT="0" distB="0" distL="0" distR="0">
            <wp:extent cx="5534025" cy="2438402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1069" cy="243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48B" w:rsidRDefault="004D048B" w:rsidP="004D048B">
      <w:pPr>
        <w:pStyle w:val="af9"/>
        <w:spacing w:after="120"/>
        <w:jc w:val="center"/>
        <w:rPr>
          <w:color w:val="auto"/>
        </w:rPr>
      </w:pPr>
      <w:bookmarkStart w:id="17" w:name="_Ref459195209"/>
      <w:r>
        <w:rPr>
          <w:color w:val="auto"/>
        </w:rPr>
        <w:t xml:space="preserve">Рисунок </w:t>
      </w:r>
      <w:r>
        <w:fldChar w:fldCharType="begin"/>
      </w:r>
      <w:r>
        <w:rPr>
          <w:color w:val="auto"/>
        </w:rPr>
        <w:instrText xml:space="preserve"> SEQ Рисунок \* ARABIC </w:instrText>
      </w:r>
      <w:r>
        <w:fldChar w:fldCharType="separate"/>
      </w:r>
      <w:r w:rsidR="00F225A2">
        <w:rPr>
          <w:noProof/>
          <w:color w:val="auto"/>
        </w:rPr>
        <w:t>5</w:t>
      </w:r>
      <w:r>
        <w:fldChar w:fldCharType="end"/>
      </w:r>
      <w:bookmarkEnd w:id="17"/>
      <w:r>
        <w:rPr>
          <w:color w:val="auto"/>
        </w:rPr>
        <w:t>. Заполнение карточки</w:t>
      </w:r>
    </w:p>
    <w:p w:rsidR="004D048B" w:rsidRPr="004D048B" w:rsidRDefault="004D048B" w:rsidP="004D048B">
      <w:pPr>
        <w:pStyle w:val="a5"/>
        <w:numPr>
          <w:ilvl w:val="0"/>
          <w:numId w:val="9"/>
        </w:numPr>
        <w:rPr>
          <w:b/>
        </w:rPr>
      </w:pPr>
      <w:r>
        <w:rPr>
          <w:b/>
        </w:rPr>
        <w:t xml:space="preserve">Территория – </w:t>
      </w:r>
      <w:r>
        <w:t>по умолчанию тянется территория, указанная на панели инструментов программного комплекса. Если для пользователя доступно несколько территорий, то для выбора необходимой территории  нажмите на кнопку</w:t>
      </w:r>
      <w:r>
        <w:rPr>
          <w:noProof/>
        </w:rPr>
        <w:drawing>
          <wp:inline distT="0" distB="0" distL="0" distR="0">
            <wp:extent cx="190500" cy="219075"/>
            <wp:effectExtent l="0" t="0" r="0" b="9525"/>
            <wp:docPr id="25" name="Рисунок 25" descr="выбр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выбрать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4D048B" w:rsidRPr="00354E17" w:rsidRDefault="004D048B" w:rsidP="004D048B">
      <w:pPr>
        <w:pStyle w:val="a5"/>
        <w:spacing w:before="240"/>
        <w:rPr>
          <w:u w:val="single"/>
        </w:rPr>
      </w:pPr>
      <w:r w:rsidRPr="00354E17">
        <w:rPr>
          <w:u w:val="single"/>
        </w:rPr>
        <w:t>Группа «Основные реквизиты»</w:t>
      </w:r>
    </w:p>
    <w:p w:rsidR="004D048B" w:rsidRDefault="004D048B" w:rsidP="004D048B">
      <w:pPr>
        <w:pStyle w:val="a"/>
        <w:numPr>
          <w:ilvl w:val="0"/>
          <w:numId w:val="10"/>
        </w:numPr>
      </w:pPr>
      <w:r w:rsidRPr="00520D20">
        <w:rPr>
          <w:b/>
        </w:rPr>
        <w:t>№</w:t>
      </w:r>
      <w:r>
        <w:t xml:space="preserve"> - номер карточки;</w:t>
      </w:r>
    </w:p>
    <w:p w:rsidR="004D048B" w:rsidRDefault="004D048B" w:rsidP="004D048B">
      <w:pPr>
        <w:pStyle w:val="a"/>
        <w:numPr>
          <w:ilvl w:val="0"/>
          <w:numId w:val="10"/>
        </w:numPr>
      </w:pPr>
      <w:r>
        <w:rPr>
          <w:b/>
        </w:rPr>
        <w:t xml:space="preserve">Состояние - </w:t>
      </w:r>
      <w:r w:rsidRPr="00354E17">
        <w:t xml:space="preserve">состояние (статус) </w:t>
      </w:r>
      <w:r>
        <w:t>карточки</w:t>
      </w:r>
      <w:r w:rsidRPr="00354E17">
        <w:t xml:space="preserve">, из раскрывающего списка поля </w:t>
      </w:r>
      <w:r>
        <w:t>в</w:t>
      </w:r>
      <w:r w:rsidRPr="00354E17">
        <w:t>ыбирается одно из следующих значений: «Проект», «Действует», «Закрыт».</w:t>
      </w:r>
    </w:p>
    <w:p w:rsidR="004D048B" w:rsidRDefault="004D048B" w:rsidP="004D048B">
      <w:pPr>
        <w:pStyle w:val="a"/>
        <w:numPr>
          <w:ilvl w:val="0"/>
          <w:numId w:val="10"/>
        </w:numPr>
      </w:pPr>
      <w:r w:rsidRPr="0075145F">
        <w:rPr>
          <w:b/>
        </w:rPr>
        <w:lastRenderedPageBreak/>
        <w:t xml:space="preserve">Сумма, </w:t>
      </w:r>
      <w:proofErr w:type="spellStart"/>
      <w:r w:rsidRPr="0075145F">
        <w:rPr>
          <w:b/>
        </w:rPr>
        <w:t>руб</w:t>
      </w:r>
      <w:proofErr w:type="spellEnd"/>
      <w:r>
        <w:t xml:space="preserve"> – сумма платы.</w:t>
      </w:r>
    </w:p>
    <w:p w:rsidR="004D048B" w:rsidRDefault="004D048B" w:rsidP="004D048B">
      <w:pPr>
        <w:pStyle w:val="a"/>
        <w:numPr>
          <w:ilvl w:val="0"/>
          <w:numId w:val="10"/>
        </w:numPr>
      </w:pPr>
      <w:r w:rsidRPr="0075145F">
        <w:rPr>
          <w:b/>
        </w:rPr>
        <w:t>Дата</w:t>
      </w:r>
      <w:r>
        <w:t xml:space="preserve"> – дата.</w:t>
      </w:r>
    </w:p>
    <w:p w:rsidR="004D048B" w:rsidRDefault="004D048B" w:rsidP="004D048B">
      <w:pPr>
        <w:pStyle w:val="a"/>
        <w:numPr>
          <w:ilvl w:val="0"/>
          <w:numId w:val="10"/>
        </w:numPr>
      </w:pPr>
      <w:r w:rsidRPr="0075145F">
        <w:rPr>
          <w:b/>
        </w:rPr>
        <w:t>Дата начала</w:t>
      </w:r>
      <w:r>
        <w:t xml:space="preserve"> - дата начала действия договора</w:t>
      </w:r>
    </w:p>
    <w:p w:rsidR="004D048B" w:rsidRDefault="004D048B" w:rsidP="004D048B">
      <w:pPr>
        <w:pStyle w:val="a"/>
        <w:numPr>
          <w:ilvl w:val="0"/>
          <w:numId w:val="10"/>
        </w:numPr>
      </w:pPr>
      <w:r w:rsidRPr="0075145F">
        <w:rPr>
          <w:b/>
        </w:rPr>
        <w:t>Дата окончания</w:t>
      </w:r>
      <w:r>
        <w:t xml:space="preserve"> - </w:t>
      </w:r>
      <w:r w:rsidRPr="00354E17">
        <w:t>д</w:t>
      </w:r>
      <w:r>
        <w:t>ата окончания действия договора</w:t>
      </w:r>
    </w:p>
    <w:p w:rsidR="004D048B" w:rsidRDefault="004D048B" w:rsidP="004D048B">
      <w:pPr>
        <w:pStyle w:val="a"/>
        <w:numPr>
          <w:ilvl w:val="0"/>
          <w:numId w:val="10"/>
        </w:numPr>
      </w:pPr>
      <w:r w:rsidRPr="0075145F">
        <w:rPr>
          <w:b/>
        </w:rPr>
        <w:t>Финансовые обязательства корреспондента</w:t>
      </w:r>
      <w:r>
        <w:t xml:space="preserve"> - вид финансового обязательства корреспондента, заполняется из соответствующего справочника «Виды финансовых обязательств»</w:t>
      </w:r>
      <w:r w:rsidR="0075145F">
        <w:t>.</w:t>
      </w:r>
    </w:p>
    <w:p w:rsidR="0075145F" w:rsidRDefault="0075145F" w:rsidP="0075145F">
      <w:pPr>
        <w:pStyle w:val="a5"/>
        <w:spacing w:before="120"/>
        <w:rPr>
          <w:i/>
        </w:rPr>
      </w:pPr>
      <w:r>
        <w:t xml:space="preserve">Корреспондент выбирается из соответствующего справочника </w:t>
      </w:r>
      <w:r>
        <w:rPr>
          <w:b/>
        </w:rPr>
        <w:t>«Корреспондент</w:t>
      </w:r>
      <w:proofErr w:type="gramStart"/>
      <w:r>
        <w:rPr>
          <w:b/>
        </w:rPr>
        <w:t>ы(</w:t>
      </w:r>
      <w:proofErr w:type="gramEnd"/>
      <w:r>
        <w:rPr>
          <w:b/>
        </w:rPr>
        <w:t xml:space="preserve">Все)» </w:t>
      </w:r>
      <w:r>
        <w:t xml:space="preserve">с помощью кнопки </w:t>
      </w:r>
      <w:r>
        <w:rPr>
          <w:noProof/>
        </w:rPr>
        <w:drawing>
          <wp:inline distT="0" distB="0" distL="0" distR="0" wp14:anchorId="767982EA" wp14:editId="2EA036D5">
            <wp:extent cx="190500" cy="219075"/>
            <wp:effectExtent l="0" t="0" r="0" b="9525"/>
            <wp:docPr id="28" name="Рисунок 28" descr="выбр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выбрать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i/>
        </w:rPr>
        <w:t>(</w:t>
      </w:r>
      <w:r>
        <w:rPr>
          <w:i/>
        </w:rPr>
        <w:fldChar w:fldCharType="begin"/>
      </w:r>
      <w:r>
        <w:rPr>
          <w:i/>
        </w:rPr>
        <w:instrText xml:space="preserve"> REF _Ref459196447 \h  \* MERGEFORMAT </w:instrText>
      </w:r>
      <w:r>
        <w:rPr>
          <w:i/>
        </w:rPr>
      </w:r>
      <w:r>
        <w:rPr>
          <w:i/>
        </w:rPr>
        <w:fldChar w:fldCharType="separate"/>
      </w:r>
      <w:r w:rsidR="00F225A2" w:rsidRPr="00F225A2">
        <w:rPr>
          <w:i/>
        </w:rPr>
        <w:t xml:space="preserve">Рисунок </w:t>
      </w:r>
      <w:r w:rsidR="00F225A2" w:rsidRPr="00F225A2">
        <w:rPr>
          <w:i/>
          <w:noProof/>
        </w:rPr>
        <w:t>6</w:t>
      </w:r>
      <w:r>
        <w:rPr>
          <w:i/>
        </w:rPr>
        <w:fldChar w:fldCharType="end"/>
      </w:r>
      <w:r>
        <w:rPr>
          <w:i/>
        </w:rPr>
        <w:t xml:space="preserve">). </w:t>
      </w:r>
    </w:p>
    <w:p w:rsidR="0075145F" w:rsidRDefault="0075145F" w:rsidP="0075145F">
      <w:pPr>
        <w:pStyle w:val="a5"/>
        <w:spacing w:before="120"/>
        <w:rPr>
          <w:u w:val="single"/>
        </w:rPr>
      </w:pPr>
      <w:r>
        <w:rPr>
          <w:u w:val="single"/>
        </w:rPr>
        <w:t>Группа «Параметры начислений»</w:t>
      </w:r>
    </w:p>
    <w:p w:rsidR="0075145F" w:rsidRDefault="0075145F" w:rsidP="0075145F">
      <w:pPr>
        <w:pStyle w:val="a"/>
        <w:numPr>
          <w:ilvl w:val="0"/>
          <w:numId w:val="12"/>
        </w:numPr>
        <w:ind w:left="0" w:firstLine="709"/>
      </w:pPr>
      <w:r>
        <w:rPr>
          <w:b/>
        </w:rPr>
        <w:t xml:space="preserve">КБК </w:t>
      </w:r>
      <w:r>
        <w:t xml:space="preserve">– код бюджетной классификации платы; </w:t>
      </w:r>
    </w:p>
    <w:p w:rsidR="0075145F" w:rsidRDefault="0075145F" w:rsidP="0075145F">
      <w:pPr>
        <w:pStyle w:val="a"/>
        <w:numPr>
          <w:ilvl w:val="0"/>
          <w:numId w:val="12"/>
        </w:numPr>
        <w:ind w:left="0" w:firstLine="709"/>
      </w:pPr>
      <w:r>
        <w:rPr>
          <w:b/>
        </w:rPr>
        <w:t xml:space="preserve">ОКТМО </w:t>
      </w:r>
      <w:r>
        <w:t>– код ОКТМО территории;</w:t>
      </w:r>
    </w:p>
    <w:p w:rsidR="0075145F" w:rsidRDefault="0075145F" w:rsidP="0075145F">
      <w:pPr>
        <w:pStyle w:val="a"/>
        <w:numPr>
          <w:ilvl w:val="0"/>
          <w:numId w:val="12"/>
        </w:numPr>
        <w:ind w:left="0" w:firstLine="709"/>
      </w:pPr>
      <w:r>
        <w:rPr>
          <w:b/>
        </w:rPr>
        <w:t xml:space="preserve">Счет </w:t>
      </w:r>
      <w:r>
        <w:t>– счет бюджета;</w:t>
      </w:r>
    </w:p>
    <w:p w:rsidR="0075145F" w:rsidRDefault="0075145F" w:rsidP="0075145F">
      <w:pPr>
        <w:pStyle w:val="a"/>
        <w:numPr>
          <w:ilvl w:val="0"/>
          <w:numId w:val="12"/>
        </w:numPr>
        <w:ind w:left="0" w:firstLine="709"/>
      </w:pPr>
      <w:r>
        <w:rPr>
          <w:b/>
        </w:rPr>
        <w:t>Администратор;</w:t>
      </w:r>
    </w:p>
    <w:p w:rsidR="0075145F" w:rsidRDefault="0075145F" w:rsidP="0075145F">
      <w:pPr>
        <w:pStyle w:val="a"/>
        <w:numPr>
          <w:ilvl w:val="0"/>
          <w:numId w:val="12"/>
        </w:numPr>
        <w:ind w:left="0" w:firstLine="709"/>
      </w:pPr>
      <w:r>
        <w:rPr>
          <w:b/>
        </w:rPr>
        <w:t xml:space="preserve">Примечание </w:t>
      </w:r>
      <w:r>
        <w:t>– поле для ввода примечания.</w:t>
      </w:r>
    </w:p>
    <w:p w:rsidR="0075145F" w:rsidRDefault="0075145F" w:rsidP="0075145F">
      <w:pPr>
        <w:keepNext/>
        <w:spacing w:before="120"/>
        <w:jc w:val="center"/>
      </w:pPr>
      <w:r>
        <w:rPr>
          <w:noProof/>
        </w:rPr>
        <w:drawing>
          <wp:inline distT="0" distB="0" distL="0" distR="0">
            <wp:extent cx="5940425" cy="2617470"/>
            <wp:effectExtent l="0" t="0" r="317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45F" w:rsidRDefault="0075145F" w:rsidP="0075145F">
      <w:pPr>
        <w:pStyle w:val="af9"/>
        <w:spacing w:after="120"/>
        <w:jc w:val="center"/>
        <w:rPr>
          <w:color w:val="auto"/>
        </w:rPr>
      </w:pPr>
      <w:bookmarkStart w:id="18" w:name="_Ref459196447"/>
      <w:r>
        <w:rPr>
          <w:color w:val="auto"/>
        </w:rPr>
        <w:t xml:space="preserve">Рисунок </w:t>
      </w:r>
      <w:r>
        <w:fldChar w:fldCharType="begin"/>
      </w:r>
      <w:r>
        <w:rPr>
          <w:color w:val="auto"/>
        </w:rPr>
        <w:instrText xml:space="preserve"> SEQ Рисунок \* ARABIC </w:instrText>
      </w:r>
      <w:r>
        <w:fldChar w:fldCharType="separate"/>
      </w:r>
      <w:r w:rsidR="00F225A2">
        <w:rPr>
          <w:noProof/>
          <w:color w:val="auto"/>
        </w:rPr>
        <w:t>6</w:t>
      </w:r>
      <w:r>
        <w:fldChar w:fldCharType="end"/>
      </w:r>
      <w:bookmarkEnd w:id="18"/>
      <w:r>
        <w:rPr>
          <w:color w:val="auto"/>
        </w:rPr>
        <w:t>. Заполнение карточки, Корреспондент</w:t>
      </w:r>
    </w:p>
    <w:p w:rsidR="0003788B" w:rsidRDefault="0003788B" w:rsidP="0003788B">
      <w:pPr>
        <w:pStyle w:val="a5"/>
        <w:rPr>
          <w:i/>
        </w:rPr>
      </w:pPr>
      <w:r>
        <w:t>Для создания нового начисления нажмите кнопку</w:t>
      </w:r>
      <w:proofErr w:type="gramStart"/>
      <w:r>
        <w:t xml:space="preserve"> </w:t>
      </w:r>
      <w:r>
        <w:rPr>
          <w:noProof/>
        </w:rPr>
        <w:drawing>
          <wp:inline distT="0" distB="0" distL="0" distR="0">
            <wp:extent cx="200025" cy="190500"/>
            <wp:effectExtent l="0" t="0" r="9525" b="0"/>
            <wp:docPr id="40" name="Рисунок 40" descr="созд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создать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>С</w:t>
      </w:r>
      <w:proofErr w:type="gramEnd"/>
      <w:r>
        <w:rPr>
          <w:b/>
        </w:rPr>
        <w:t>оздать</w:t>
      </w:r>
      <w:r>
        <w:t xml:space="preserve"> на панели инструментов начислений по карточке и укажите ее реквизиты: наименование операции, номер начисления, КБК, сумма, дата начисления, расчетная дата и т.д. </w:t>
      </w:r>
      <w:proofErr w:type="gramStart"/>
      <w:r>
        <w:rPr>
          <w:i/>
        </w:rPr>
        <w:t>(</w:t>
      </w:r>
      <w:r>
        <w:rPr>
          <w:i/>
        </w:rPr>
        <w:fldChar w:fldCharType="begin"/>
      </w:r>
      <w:r>
        <w:rPr>
          <w:i/>
        </w:rPr>
        <w:instrText xml:space="preserve"> REF _Ref459196697 \h  \* MERGEFORMAT </w:instrText>
      </w:r>
      <w:r>
        <w:rPr>
          <w:i/>
        </w:rPr>
      </w:r>
      <w:r>
        <w:rPr>
          <w:i/>
        </w:rPr>
        <w:fldChar w:fldCharType="separate"/>
      </w:r>
      <w:r w:rsidR="00F225A2" w:rsidRPr="00F225A2">
        <w:rPr>
          <w:i/>
        </w:rPr>
        <w:t xml:space="preserve">Рисунок </w:t>
      </w:r>
      <w:r w:rsidR="00F225A2" w:rsidRPr="00F225A2">
        <w:rPr>
          <w:i/>
          <w:noProof/>
        </w:rPr>
        <w:t>7</w:t>
      </w:r>
      <w:r>
        <w:rPr>
          <w:i/>
        </w:rPr>
        <w:fldChar w:fldCharType="end"/>
      </w:r>
      <w:r>
        <w:rPr>
          <w:i/>
        </w:rPr>
        <w:t>-6</w:t>
      </w:r>
      <w:r>
        <w:rPr>
          <w:i/>
        </w:rPr>
        <w:fldChar w:fldCharType="begin"/>
      </w:r>
      <w:r>
        <w:rPr>
          <w:i/>
        </w:rPr>
        <w:instrText xml:space="preserve"> REF _Ref450742022  \* MERGEFORMAT </w:instrText>
      </w:r>
      <w:r>
        <w:rPr>
          <w:i/>
        </w:rPr>
        <w:fldChar w:fldCharType="separate"/>
      </w:r>
      <w:r w:rsidR="00F225A2">
        <w:rPr>
          <w:b/>
          <w:bCs/>
          <w:i/>
        </w:rPr>
        <w:t>Ошибка!</w:t>
      </w:r>
      <w:proofErr w:type="gramEnd"/>
      <w:r w:rsidR="00F225A2">
        <w:rPr>
          <w:b/>
          <w:bCs/>
          <w:i/>
        </w:rPr>
        <w:t xml:space="preserve"> </w:t>
      </w:r>
      <w:proofErr w:type="gramStart"/>
      <w:r w:rsidR="00F225A2">
        <w:rPr>
          <w:b/>
          <w:bCs/>
          <w:i/>
        </w:rPr>
        <w:t>Источник ссылки не найден.</w:t>
      </w:r>
      <w:r>
        <w:rPr>
          <w:i/>
        </w:rPr>
        <w:fldChar w:fldCharType="end"/>
      </w:r>
      <w:r>
        <w:rPr>
          <w:i/>
        </w:rPr>
        <w:t>).</w:t>
      </w:r>
      <w:proofErr w:type="gramEnd"/>
    </w:p>
    <w:p w:rsidR="0003788B" w:rsidRDefault="004820C7" w:rsidP="0003788B">
      <w:pPr>
        <w:keepNext/>
        <w:spacing w:before="120"/>
        <w:jc w:val="center"/>
      </w:pPr>
      <w:r>
        <w:rPr>
          <w:noProof/>
        </w:rPr>
        <w:lastRenderedPageBreak/>
        <w:drawing>
          <wp:inline distT="0" distB="0" distL="0" distR="0">
            <wp:extent cx="5067300" cy="335508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482" cy="335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88B" w:rsidRDefault="0003788B" w:rsidP="0003788B">
      <w:pPr>
        <w:pStyle w:val="af9"/>
        <w:spacing w:after="120"/>
        <w:jc w:val="center"/>
        <w:rPr>
          <w:color w:val="auto"/>
        </w:rPr>
      </w:pPr>
      <w:bookmarkStart w:id="19" w:name="_Ref459196697"/>
      <w:r>
        <w:rPr>
          <w:color w:val="auto"/>
        </w:rPr>
        <w:t xml:space="preserve">Рисунок </w:t>
      </w:r>
      <w:r>
        <w:fldChar w:fldCharType="begin"/>
      </w:r>
      <w:r>
        <w:rPr>
          <w:color w:val="auto"/>
        </w:rPr>
        <w:instrText xml:space="preserve"> SEQ Рисунок \* ARABIC </w:instrText>
      </w:r>
      <w:r>
        <w:fldChar w:fldCharType="separate"/>
      </w:r>
      <w:r w:rsidR="00F225A2">
        <w:rPr>
          <w:noProof/>
          <w:color w:val="auto"/>
        </w:rPr>
        <w:t>7</w:t>
      </w:r>
      <w:r>
        <w:fldChar w:fldCharType="end"/>
      </w:r>
      <w:bookmarkEnd w:id="19"/>
      <w:r>
        <w:rPr>
          <w:color w:val="auto"/>
        </w:rPr>
        <w:t>. Создание начислений по карточки</w:t>
      </w:r>
    </w:p>
    <w:p w:rsidR="0003788B" w:rsidRDefault="004820C7" w:rsidP="0003788B">
      <w:pPr>
        <w:keepNext/>
        <w:spacing w:before="120"/>
        <w:jc w:val="center"/>
      </w:pPr>
      <w:r>
        <w:rPr>
          <w:noProof/>
        </w:rPr>
        <w:drawing>
          <wp:inline distT="0" distB="0" distL="0" distR="0">
            <wp:extent cx="4210050" cy="3271283"/>
            <wp:effectExtent l="0" t="0" r="0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7801" cy="326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88B" w:rsidRDefault="0003788B" w:rsidP="0003788B">
      <w:pPr>
        <w:pStyle w:val="af9"/>
        <w:spacing w:after="120"/>
        <w:jc w:val="center"/>
        <w:rPr>
          <w:color w:val="auto"/>
        </w:rPr>
      </w:pPr>
      <w:r>
        <w:rPr>
          <w:color w:val="auto"/>
        </w:rPr>
        <w:t xml:space="preserve">Рисунок </w:t>
      </w:r>
      <w:r>
        <w:rPr>
          <w:color w:val="auto"/>
        </w:rPr>
        <w:fldChar w:fldCharType="begin"/>
      </w:r>
      <w:r>
        <w:rPr>
          <w:color w:val="auto"/>
        </w:rPr>
        <w:instrText xml:space="preserve"> SEQ Рисунок \* ARABIC </w:instrText>
      </w:r>
      <w:r>
        <w:rPr>
          <w:color w:val="auto"/>
        </w:rPr>
        <w:fldChar w:fldCharType="separate"/>
      </w:r>
      <w:r w:rsidR="00F225A2">
        <w:rPr>
          <w:noProof/>
          <w:color w:val="auto"/>
        </w:rPr>
        <w:t>8</w:t>
      </w:r>
      <w:r>
        <w:rPr>
          <w:color w:val="auto"/>
        </w:rPr>
        <w:fldChar w:fldCharType="end"/>
      </w:r>
      <w:r>
        <w:rPr>
          <w:color w:val="auto"/>
        </w:rPr>
        <w:t>. Начисление</w:t>
      </w:r>
    </w:p>
    <w:p w:rsidR="0003788B" w:rsidRDefault="0003788B" w:rsidP="0003788B">
      <w:pPr>
        <w:keepNext/>
        <w:spacing w:before="120"/>
      </w:pPr>
      <w:r>
        <w:lastRenderedPageBreak/>
        <w:tab/>
        <w:t xml:space="preserve">После сохранения операции в списке начислений по карточке отобразится добавленное начисление </w:t>
      </w:r>
      <w:r>
        <w:rPr>
          <w:i/>
        </w:rPr>
        <w:t>(</w:t>
      </w:r>
      <w:r>
        <w:rPr>
          <w:i/>
        </w:rPr>
        <w:fldChar w:fldCharType="begin"/>
      </w:r>
      <w:r>
        <w:rPr>
          <w:i/>
        </w:rPr>
        <w:instrText xml:space="preserve"> REF _Ref459196788 \h  \* MERGEFORMAT </w:instrText>
      </w:r>
      <w:r>
        <w:rPr>
          <w:i/>
        </w:rPr>
      </w:r>
      <w:r>
        <w:rPr>
          <w:i/>
        </w:rPr>
        <w:fldChar w:fldCharType="separate"/>
      </w:r>
      <w:r w:rsidR="00F225A2" w:rsidRPr="00F225A2">
        <w:rPr>
          <w:i/>
        </w:rPr>
        <w:t xml:space="preserve">Рисунок </w:t>
      </w:r>
      <w:r w:rsidR="00F225A2" w:rsidRPr="00F225A2">
        <w:rPr>
          <w:i/>
          <w:noProof/>
        </w:rPr>
        <w:t>9</w:t>
      </w:r>
      <w:r>
        <w:rPr>
          <w:i/>
        </w:rPr>
        <w:fldChar w:fldCharType="end"/>
      </w:r>
      <w:r>
        <w:rPr>
          <w:i/>
        </w:rPr>
        <w:t>).</w:t>
      </w:r>
    </w:p>
    <w:p w:rsidR="0003788B" w:rsidRDefault="004820C7" w:rsidP="0003788B">
      <w:pPr>
        <w:keepNext/>
        <w:spacing w:before="120"/>
        <w:jc w:val="center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w:drawing>
          <wp:inline distT="0" distB="0" distL="0" distR="0">
            <wp:extent cx="5940425" cy="2741930"/>
            <wp:effectExtent l="0" t="0" r="3175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88B" w:rsidRDefault="0003788B" w:rsidP="0003788B">
      <w:pPr>
        <w:pStyle w:val="af9"/>
        <w:spacing w:after="120"/>
        <w:jc w:val="center"/>
        <w:rPr>
          <w:color w:val="auto"/>
        </w:rPr>
      </w:pPr>
      <w:bookmarkStart w:id="20" w:name="_Ref459196788"/>
      <w:r>
        <w:rPr>
          <w:color w:val="auto"/>
        </w:rPr>
        <w:t xml:space="preserve">Рисунок </w:t>
      </w:r>
      <w:r>
        <w:fldChar w:fldCharType="begin"/>
      </w:r>
      <w:r>
        <w:rPr>
          <w:color w:val="auto"/>
        </w:rPr>
        <w:instrText xml:space="preserve"> SEQ Рисунок \* ARABIC </w:instrText>
      </w:r>
      <w:r>
        <w:fldChar w:fldCharType="separate"/>
      </w:r>
      <w:r w:rsidR="00F225A2">
        <w:rPr>
          <w:noProof/>
          <w:color w:val="auto"/>
        </w:rPr>
        <w:t>9</w:t>
      </w:r>
      <w:r>
        <w:fldChar w:fldCharType="end"/>
      </w:r>
      <w:bookmarkEnd w:id="20"/>
      <w:r>
        <w:rPr>
          <w:color w:val="auto"/>
        </w:rPr>
        <w:t>. Начисления по карточке</w:t>
      </w:r>
    </w:p>
    <w:p w:rsidR="0003788B" w:rsidRDefault="0003788B" w:rsidP="0003788B">
      <w:r>
        <w:tab/>
        <w:t xml:space="preserve">Для распределения платежного документа в данную карточку, необходимо открыть созданное начисление. На вкладке </w:t>
      </w:r>
      <w:r>
        <w:rPr>
          <w:b/>
        </w:rPr>
        <w:t xml:space="preserve">«Платежные документы» </w:t>
      </w:r>
      <w:r>
        <w:t xml:space="preserve">в блоке </w:t>
      </w:r>
      <w:r>
        <w:rPr>
          <w:b/>
        </w:rPr>
        <w:t>«Распределенные платежные документы»</w:t>
      </w:r>
      <w:r>
        <w:t xml:space="preserve"> необходимо воспользоваться кнопкой</w:t>
      </w:r>
      <w:proofErr w:type="gramStart"/>
      <w:r>
        <w:t xml:space="preserve"> </w:t>
      </w:r>
      <w:r>
        <w:rPr>
          <w:noProof/>
        </w:rPr>
        <w:drawing>
          <wp:inline distT="0" distB="0" distL="0" distR="0">
            <wp:extent cx="190500" cy="209550"/>
            <wp:effectExtent l="0" t="0" r="0" b="0"/>
            <wp:docPr id="36" name="Рисунок 36" descr="добавить строч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добавить строчку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Д</w:t>
      </w:r>
      <w:proofErr w:type="gramEnd"/>
      <w:r>
        <w:t xml:space="preserve">обавить строку </w:t>
      </w:r>
      <w:r>
        <w:rPr>
          <w:i/>
        </w:rPr>
        <w:t>(</w:t>
      </w:r>
      <w:r>
        <w:rPr>
          <w:i/>
        </w:rPr>
        <w:fldChar w:fldCharType="begin"/>
      </w:r>
      <w:r>
        <w:rPr>
          <w:i/>
        </w:rPr>
        <w:instrText xml:space="preserve"> REF _Ref459197356 \h  \* MERGEFORMAT </w:instrText>
      </w:r>
      <w:r>
        <w:rPr>
          <w:i/>
        </w:rPr>
      </w:r>
      <w:r>
        <w:rPr>
          <w:i/>
        </w:rPr>
        <w:fldChar w:fldCharType="separate"/>
      </w:r>
      <w:r w:rsidR="00F225A2" w:rsidRPr="00F225A2">
        <w:rPr>
          <w:i/>
        </w:rPr>
        <w:t xml:space="preserve">Рисунок </w:t>
      </w:r>
      <w:r w:rsidR="00F225A2" w:rsidRPr="00F225A2">
        <w:rPr>
          <w:i/>
          <w:noProof/>
        </w:rPr>
        <w:t>10</w:t>
      </w:r>
      <w:r>
        <w:rPr>
          <w:i/>
        </w:rPr>
        <w:fldChar w:fldCharType="end"/>
      </w:r>
      <w:r>
        <w:rPr>
          <w:i/>
        </w:rPr>
        <w:t>).</w:t>
      </w:r>
    </w:p>
    <w:p w:rsidR="0003788B" w:rsidRDefault="0003788B" w:rsidP="0003788B">
      <w:pPr>
        <w:keepNext/>
        <w:tabs>
          <w:tab w:val="left" w:pos="3073"/>
        </w:tabs>
        <w:spacing w:before="120"/>
        <w:jc w:val="center"/>
        <w:rPr>
          <w:rFonts w:asciiTheme="minorHAnsi" w:hAnsiTheme="minorHAnsi" w:cstheme="minorBidi"/>
          <w:sz w:val="22"/>
        </w:rPr>
      </w:pPr>
      <w:r>
        <w:rPr>
          <w:noProof/>
        </w:rPr>
        <w:drawing>
          <wp:inline distT="0" distB="0" distL="0" distR="0">
            <wp:extent cx="4819650" cy="38385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8B" w:rsidRDefault="0003788B" w:rsidP="0003788B">
      <w:pPr>
        <w:pStyle w:val="af9"/>
        <w:spacing w:after="120"/>
        <w:jc w:val="center"/>
        <w:rPr>
          <w:color w:val="auto"/>
        </w:rPr>
      </w:pPr>
      <w:bookmarkStart w:id="21" w:name="_Ref459197356"/>
      <w:r>
        <w:rPr>
          <w:color w:val="auto"/>
        </w:rPr>
        <w:t xml:space="preserve">Рисунок </w:t>
      </w:r>
      <w:r>
        <w:fldChar w:fldCharType="begin"/>
      </w:r>
      <w:r>
        <w:rPr>
          <w:color w:val="auto"/>
        </w:rPr>
        <w:instrText xml:space="preserve"> SEQ Рисунок \* ARABIC </w:instrText>
      </w:r>
      <w:r>
        <w:fldChar w:fldCharType="separate"/>
      </w:r>
      <w:r w:rsidR="00F225A2">
        <w:rPr>
          <w:noProof/>
          <w:color w:val="auto"/>
        </w:rPr>
        <w:t>10</w:t>
      </w:r>
      <w:r>
        <w:fldChar w:fldCharType="end"/>
      </w:r>
      <w:bookmarkEnd w:id="21"/>
      <w:r>
        <w:rPr>
          <w:color w:val="auto"/>
        </w:rPr>
        <w:t>. Распределение платежного документа</w:t>
      </w:r>
    </w:p>
    <w:p w:rsidR="0003788B" w:rsidRDefault="0003788B" w:rsidP="0003788B">
      <w:pPr>
        <w:ind w:firstLine="708"/>
        <w:rPr>
          <w:i/>
        </w:rPr>
      </w:pPr>
      <w:r>
        <w:t xml:space="preserve">Реализован механизм поиска нужного платежного документа по выбранным параметрам. Если необходимо проигнорировать данное окно, достаточно нажать кнопку </w:t>
      </w:r>
      <w:r w:rsidRPr="004820C7">
        <w:rPr>
          <w:b/>
        </w:rPr>
        <w:t>[Найти]</w:t>
      </w:r>
      <w:r>
        <w:t xml:space="preserve"> </w:t>
      </w:r>
      <w:r>
        <w:rPr>
          <w:i/>
        </w:rPr>
        <w:t>(</w:t>
      </w:r>
      <w:r>
        <w:rPr>
          <w:i/>
        </w:rPr>
        <w:fldChar w:fldCharType="begin"/>
      </w:r>
      <w:r>
        <w:rPr>
          <w:i/>
        </w:rPr>
        <w:instrText xml:space="preserve"> REF _Ref459197329 \h  \* MERGEFORMAT </w:instrText>
      </w:r>
      <w:r>
        <w:rPr>
          <w:i/>
        </w:rPr>
      </w:r>
      <w:r>
        <w:rPr>
          <w:i/>
        </w:rPr>
        <w:fldChar w:fldCharType="separate"/>
      </w:r>
      <w:r w:rsidR="00F225A2" w:rsidRPr="00F225A2">
        <w:rPr>
          <w:i/>
        </w:rPr>
        <w:t xml:space="preserve">Рисунок </w:t>
      </w:r>
      <w:r w:rsidR="00F225A2" w:rsidRPr="00F225A2">
        <w:rPr>
          <w:i/>
          <w:noProof/>
        </w:rPr>
        <w:t>11</w:t>
      </w:r>
      <w:r>
        <w:rPr>
          <w:i/>
        </w:rPr>
        <w:fldChar w:fldCharType="end"/>
      </w:r>
      <w:r>
        <w:rPr>
          <w:i/>
        </w:rPr>
        <w:t>).</w:t>
      </w:r>
    </w:p>
    <w:p w:rsidR="0003788B" w:rsidRDefault="0003788B" w:rsidP="0003788B">
      <w:pPr>
        <w:keepNext/>
        <w:tabs>
          <w:tab w:val="left" w:pos="3073"/>
        </w:tabs>
        <w:spacing w:before="120"/>
        <w:jc w:val="center"/>
        <w:rPr>
          <w:rFonts w:asciiTheme="minorHAnsi" w:hAnsiTheme="minorHAnsi" w:cstheme="minorBidi"/>
          <w:sz w:val="22"/>
          <w:szCs w:val="22"/>
        </w:rPr>
      </w:pPr>
      <w:r>
        <w:rPr>
          <w:b/>
          <w:noProof/>
        </w:rPr>
        <w:lastRenderedPageBreak/>
        <w:drawing>
          <wp:inline distT="0" distB="0" distL="0" distR="0">
            <wp:extent cx="5057775" cy="402907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8B" w:rsidRDefault="0003788B" w:rsidP="0003788B">
      <w:pPr>
        <w:pStyle w:val="af9"/>
        <w:spacing w:after="120"/>
        <w:jc w:val="center"/>
        <w:rPr>
          <w:b w:val="0"/>
          <w:color w:val="auto"/>
        </w:rPr>
      </w:pPr>
      <w:bookmarkStart w:id="22" w:name="_Ref459197329"/>
      <w:r>
        <w:rPr>
          <w:color w:val="auto"/>
        </w:rPr>
        <w:t xml:space="preserve">Рисунок </w:t>
      </w:r>
      <w:r>
        <w:fldChar w:fldCharType="begin"/>
      </w:r>
      <w:r>
        <w:rPr>
          <w:color w:val="auto"/>
        </w:rPr>
        <w:instrText xml:space="preserve"> SEQ Рисунок \* ARABIC </w:instrText>
      </w:r>
      <w:r>
        <w:fldChar w:fldCharType="separate"/>
      </w:r>
      <w:r w:rsidR="00F225A2">
        <w:rPr>
          <w:noProof/>
          <w:color w:val="auto"/>
        </w:rPr>
        <w:t>11</w:t>
      </w:r>
      <w:r>
        <w:fldChar w:fldCharType="end"/>
      </w:r>
      <w:bookmarkEnd w:id="22"/>
      <w:r>
        <w:rPr>
          <w:color w:val="auto"/>
        </w:rPr>
        <w:t>. Поиск платежного документа</w:t>
      </w:r>
    </w:p>
    <w:p w:rsidR="0003788B" w:rsidRDefault="0003788B" w:rsidP="0003788B">
      <w:pPr>
        <w:keepNext/>
        <w:tabs>
          <w:tab w:val="left" w:pos="3073"/>
        </w:tabs>
        <w:spacing w:before="120"/>
        <w:ind w:firstLine="709"/>
      </w:pPr>
      <w:r>
        <w:t xml:space="preserve">Выбираем требуемый платежный документ и нажимаем на кнопку </w:t>
      </w:r>
      <w:r>
        <w:rPr>
          <w:b/>
        </w:rPr>
        <w:t>[</w:t>
      </w:r>
      <w:proofErr w:type="gramStart"/>
      <w:r>
        <w:rPr>
          <w:b/>
        </w:rPr>
        <w:t>ОК</w:t>
      </w:r>
      <w:proofErr w:type="gramEnd"/>
      <w:r>
        <w:rPr>
          <w:b/>
        </w:rPr>
        <w:t xml:space="preserve">] </w:t>
      </w:r>
      <w:r>
        <w:rPr>
          <w:i/>
          <w:sz w:val="28"/>
        </w:rPr>
        <w:t>(</w:t>
      </w:r>
      <w:r>
        <w:rPr>
          <w:i/>
          <w:sz w:val="28"/>
        </w:rPr>
        <w:fldChar w:fldCharType="begin"/>
      </w:r>
      <w:r>
        <w:rPr>
          <w:i/>
          <w:sz w:val="28"/>
        </w:rPr>
        <w:instrText xml:space="preserve"> REF _Ref459197311 \h  \* MERGEFORMAT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 w:rsidR="00F225A2" w:rsidRPr="00F225A2">
        <w:rPr>
          <w:i/>
        </w:rPr>
        <w:t xml:space="preserve">Рисунок </w:t>
      </w:r>
      <w:r w:rsidR="00F225A2" w:rsidRPr="00F225A2">
        <w:rPr>
          <w:i/>
          <w:noProof/>
        </w:rPr>
        <w:t>12</w:t>
      </w:r>
      <w:r>
        <w:rPr>
          <w:i/>
          <w:sz w:val="28"/>
        </w:rPr>
        <w:fldChar w:fldCharType="end"/>
      </w:r>
      <w:r>
        <w:rPr>
          <w:i/>
          <w:sz w:val="28"/>
        </w:rPr>
        <w:t>).</w:t>
      </w:r>
    </w:p>
    <w:p w:rsidR="0003788B" w:rsidRDefault="004820C7" w:rsidP="0003788B">
      <w:pPr>
        <w:keepNext/>
        <w:tabs>
          <w:tab w:val="left" w:pos="3073"/>
        </w:tabs>
        <w:spacing w:before="120"/>
        <w:jc w:val="center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noProof/>
          <w:sz w:val="22"/>
          <w:szCs w:val="22"/>
        </w:rPr>
        <w:drawing>
          <wp:inline distT="0" distB="0" distL="0" distR="0">
            <wp:extent cx="4324350" cy="3705859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129" cy="370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88B" w:rsidRDefault="0003788B" w:rsidP="0003788B">
      <w:pPr>
        <w:pStyle w:val="af9"/>
        <w:spacing w:after="120"/>
        <w:jc w:val="center"/>
        <w:rPr>
          <w:b w:val="0"/>
          <w:color w:val="auto"/>
        </w:rPr>
      </w:pPr>
      <w:bookmarkStart w:id="23" w:name="_Ref459197311"/>
      <w:r>
        <w:rPr>
          <w:color w:val="auto"/>
        </w:rPr>
        <w:t xml:space="preserve">Рисунок </w:t>
      </w:r>
      <w:r>
        <w:fldChar w:fldCharType="begin"/>
      </w:r>
      <w:r>
        <w:rPr>
          <w:color w:val="auto"/>
        </w:rPr>
        <w:instrText xml:space="preserve"> SEQ Рисунок \* ARABIC </w:instrText>
      </w:r>
      <w:r>
        <w:fldChar w:fldCharType="separate"/>
      </w:r>
      <w:r w:rsidR="00F225A2">
        <w:rPr>
          <w:noProof/>
          <w:color w:val="auto"/>
        </w:rPr>
        <w:t>12</w:t>
      </w:r>
      <w:r>
        <w:fldChar w:fldCharType="end"/>
      </w:r>
      <w:bookmarkEnd w:id="23"/>
      <w:r>
        <w:rPr>
          <w:color w:val="auto"/>
        </w:rPr>
        <w:t>. Выбор платежного документа</w:t>
      </w:r>
    </w:p>
    <w:p w:rsidR="0003788B" w:rsidRDefault="004820C7" w:rsidP="0003788B">
      <w:pPr>
        <w:keepNext/>
        <w:tabs>
          <w:tab w:val="left" w:pos="3073"/>
        </w:tabs>
        <w:spacing w:before="120"/>
        <w:jc w:val="center"/>
      </w:pPr>
      <w:r>
        <w:rPr>
          <w:noProof/>
        </w:rPr>
        <w:lastRenderedPageBreak/>
        <w:drawing>
          <wp:inline distT="0" distB="0" distL="0" distR="0">
            <wp:extent cx="5940425" cy="2498725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88B" w:rsidRDefault="0003788B" w:rsidP="0003788B">
      <w:pPr>
        <w:pStyle w:val="af9"/>
        <w:spacing w:after="120"/>
        <w:jc w:val="center"/>
        <w:rPr>
          <w:color w:val="auto"/>
        </w:rPr>
      </w:pPr>
      <w:r>
        <w:rPr>
          <w:color w:val="auto"/>
        </w:rPr>
        <w:t xml:space="preserve">Рисунок </w:t>
      </w:r>
      <w:r>
        <w:rPr>
          <w:color w:val="auto"/>
        </w:rPr>
        <w:fldChar w:fldCharType="begin"/>
      </w:r>
      <w:r>
        <w:rPr>
          <w:color w:val="auto"/>
        </w:rPr>
        <w:instrText xml:space="preserve"> SEQ Рисунок \* ARABIC </w:instrText>
      </w:r>
      <w:r>
        <w:rPr>
          <w:color w:val="auto"/>
        </w:rPr>
        <w:fldChar w:fldCharType="separate"/>
      </w:r>
      <w:r w:rsidR="00F225A2">
        <w:rPr>
          <w:noProof/>
          <w:color w:val="auto"/>
        </w:rPr>
        <w:t>13</w:t>
      </w:r>
      <w:r>
        <w:rPr>
          <w:color w:val="auto"/>
        </w:rPr>
        <w:fldChar w:fldCharType="end"/>
      </w:r>
      <w:r>
        <w:rPr>
          <w:color w:val="auto"/>
        </w:rPr>
        <w:t>. Распределение платежного документа</w:t>
      </w:r>
    </w:p>
    <w:p w:rsidR="0003788B" w:rsidRDefault="0003788B" w:rsidP="0003788B">
      <w:r>
        <w:tab/>
        <w:t xml:space="preserve">В результате столбце «Уплачено» отобразиться уплата и рассчитается задолженность, если она есть </w:t>
      </w:r>
      <w:r>
        <w:rPr>
          <w:i/>
          <w:sz w:val="28"/>
        </w:rPr>
        <w:t>(</w:t>
      </w:r>
      <w:r>
        <w:rPr>
          <w:i/>
          <w:sz w:val="28"/>
        </w:rPr>
        <w:fldChar w:fldCharType="begin"/>
      </w:r>
      <w:r>
        <w:rPr>
          <w:i/>
          <w:sz w:val="28"/>
        </w:rPr>
        <w:instrText xml:space="preserve"> REF _Ref459197447 \h  \* MERGEFORMAT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 w:rsidR="00F225A2" w:rsidRPr="00F225A2">
        <w:rPr>
          <w:i/>
        </w:rPr>
        <w:t xml:space="preserve">Рисунок </w:t>
      </w:r>
      <w:r w:rsidR="00F225A2" w:rsidRPr="00F225A2">
        <w:rPr>
          <w:i/>
          <w:noProof/>
        </w:rPr>
        <w:t>14</w:t>
      </w:r>
      <w:r>
        <w:rPr>
          <w:i/>
          <w:sz w:val="28"/>
        </w:rPr>
        <w:fldChar w:fldCharType="end"/>
      </w:r>
      <w:r>
        <w:rPr>
          <w:i/>
          <w:sz w:val="28"/>
        </w:rPr>
        <w:t>).</w:t>
      </w:r>
    </w:p>
    <w:p w:rsidR="0003788B" w:rsidRDefault="00864FD8" w:rsidP="0003788B">
      <w:pPr>
        <w:keepNext/>
        <w:tabs>
          <w:tab w:val="left" w:pos="3073"/>
        </w:tabs>
        <w:spacing w:before="120"/>
        <w:jc w:val="center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w:drawing>
          <wp:inline distT="0" distB="0" distL="0" distR="0">
            <wp:extent cx="5940425" cy="2669540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88B" w:rsidRDefault="0003788B" w:rsidP="0003788B">
      <w:pPr>
        <w:pStyle w:val="af9"/>
        <w:spacing w:after="120"/>
        <w:jc w:val="center"/>
        <w:rPr>
          <w:color w:val="auto"/>
        </w:rPr>
      </w:pPr>
      <w:bookmarkStart w:id="24" w:name="_Ref459197447"/>
      <w:r>
        <w:rPr>
          <w:color w:val="auto"/>
        </w:rPr>
        <w:t xml:space="preserve">Рисунок </w:t>
      </w:r>
      <w:r>
        <w:fldChar w:fldCharType="begin"/>
      </w:r>
      <w:r>
        <w:rPr>
          <w:color w:val="auto"/>
        </w:rPr>
        <w:instrText xml:space="preserve"> SEQ Рисунок \* ARABIC </w:instrText>
      </w:r>
      <w:r>
        <w:fldChar w:fldCharType="separate"/>
      </w:r>
      <w:r w:rsidR="00F225A2">
        <w:rPr>
          <w:noProof/>
          <w:color w:val="auto"/>
        </w:rPr>
        <w:t>14</w:t>
      </w:r>
      <w:r>
        <w:fldChar w:fldCharType="end"/>
      </w:r>
      <w:bookmarkEnd w:id="24"/>
      <w:r>
        <w:rPr>
          <w:color w:val="auto"/>
        </w:rPr>
        <w:t>. Начисления по карточке</w:t>
      </w:r>
    </w:p>
    <w:p w:rsidR="0003788B" w:rsidRDefault="0003788B" w:rsidP="0003788B">
      <w:r>
        <w:tab/>
        <w:t xml:space="preserve">Операция начислено пени создается аналогичным способом. </w:t>
      </w:r>
    </w:p>
    <w:p w:rsidR="004D048B" w:rsidRDefault="004D048B" w:rsidP="004D048B">
      <w:pPr>
        <w:pStyle w:val="a5"/>
        <w:ind w:left="709" w:firstLine="0"/>
        <w:rPr>
          <w:b/>
        </w:rPr>
      </w:pPr>
    </w:p>
    <w:p w:rsidR="004D048B" w:rsidRPr="004D048B" w:rsidRDefault="004D048B" w:rsidP="004D048B">
      <w:pPr>
        <w:ind w:firstLine="708"/>
      </w:pPr>
    </w:p>
    <w:p w:rsidR="00C72001" w:rsidRDefault="00C72001" w:rsidP="004D048B">
      <w:pPr>
        <w:pStyle w:val="afd"/>
        <w:spacing w:before="240"/>
      </w:pPr>
    </w:p>
    <w:sectPr w:rsidR="00C7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063" w:rsidRDefault="00CA1063">
      <w:r>
        <w:separator/>
      </w:r>
    </w:p>
  </w:endnote>
  <w:endnote w:type="continuationSeparator" w:id="0">
    <w:p w:rsidR="00CA1063" w:rsidRDefault="00CA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top w:val="single" w:sz="4" w:space="0" w:color="808080"/>
      </w:tblBorders>
      <w:tblLook w:val="01E0" w:firstRow="1" w:lastRow="1" w:firstColumn="1" w:lastColumn="1" w:noHBand="0" w:noVBand="0"/>
    </w:tblPr>
    <w:tblGrid>
      <w:gridCol w:w="5403"/>
      <w:gridCol w:w="5090"/>
    </w:tblGrid>
    <w:tr w:rsidR="00BE332C" w:rsidRPr="00B94E3B">
      <w:tc>
        <w:tcPr>
          <w:tcW w:w="5403" w:type="dxa"/>
          <w:tcBorders>
            <w:top w:val="single" w:sz="4" w:space="0" w:color="808080"/>
          </w:tcBorders>
        </w:tcPr>
        <w:p w:rsidR="00BE332C" w:rsidRPr="007B138F" w:rsidRDefault="00CA1063" w:rsidP="006D7A8B">
          <w:pPr>
            <w:pStyle w:val="12"/>
            <w:ind w:right="360"/>
          </w:pPr>
        </w:p>
      </w:tc>
      <w:tc>
        <w:tcPr>
          <w:tcW w:w="5090" w:type="dxa"/>
          <w:tcBorders>
            <w:top w:val="single" w:sz="4" w:space="0" w:color="808080"/>
          </w:tcBorders>
        </w:tcPr>
        <w:p w:rsidR="00BE332C" w:rsidRPr="003D5EAC" w:rsidRDefault="0003788B" w:rsidP="005E4A6C">
          <w:pPr>
            <w:pStyle w:val="22"/>
          </w:pPr>
          <w:r>
            <w:t>Редакция</w:t>
          </w:r>
          <w:r>
            <w:rPr>
              <w:lang w:val="en-US"/>
            </w:rPr>
            <w:t xml:space="preserve"> </w:t>
          </w:r>
          <w:r>
            <w:t>03</w:t>
          </w:r>
        </w:p>
      </w:tc>
    </w:tr>
  </w:tbl>
  <w:p w:rsidR="00BE332C" w:rsidRDefault="00CA1063" w:rsidP="00CD46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2C" w:rsidRPr="006D7A8B" w:rsidRDefault="00CA1063" w:rsidP="006D7A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063" w:rsidRDefault="00CA1063">
      <w:r>
        <w:separator/>
      </w:r>
    </w:p>
  </w:footnote>
  <w:footnote w:type="continuationSeparator" w:id="0">
    <w:p w:rsidR="00CA1063" w:rsidRDefault="00CA1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45" w:type="dxa"/>
      <w:tblInd w:w="-72" w:type="dxa"/>
      <w:tblBorders>
        <w:insideH w:val="single" w:sz="4" w:space="0" w:color="808080"/>
      </w:tblBorders>
      <w:tblLook w:val="01E0" w:firstRow="1" w:lastRow="1" w:firstColumn="1" w:lastColumn="1" w:noHBand="0" w:noVBand="0"/>
    </w:tblPr>
    <w:tblGrid>
      <w:gridCol w:w="3724"/>
      <w:gridCol w:w="6521"/>
    </w:tblGrid>
    <w:tr w:rsidR="00BE332C" w:rsidRPr="00B94E3B">
      <w:tc>
        <w:tcPr>
          <w:tcW w:w="3724" w:type="dxa"/>
          <w:tcBorders>
            <w:bottom w:val="single" w:sz="4" w:space="0" w:color="808080"/>
          </w:tcBorders>
        </w:tcPr>
        <w:p w:rsidR="00BE332C" w:rsidRPr="007B138F" w:rsidRDefault="00CA1063" w:rsidP="006D7A8B">
          <w:pPr>
            <w:pStyle w:val="12"/>
          </w:pPr>
        </w:p>
      </w:tc>
      <w:tc>
        <w:tcPr>
          <w:tcW w:w="6521" w:type="dxa"/>
          <w:tcBorders>
            <w:bottom w:val="single" w:sz="4" w:space="0" w:color="808080"/>
          </w:tcBorders>
        </w:tcPr>
        <w:p w:rsidR="00BE332C" w:rsidRPr="00B94E3B" w:rsidRDefault="00CA1063" w:rsidP="00A46C75">
          <w:pPr>
            <w:pStyle w:val="22"/>
            <w:tabs>
              <w:tab w:val="left" w:pos="6412"/>
            </w:tabs>
            <w:ind w:left="34"/>
          </w:pPr>
        </w:p>
      </w:tc>
    </w:tr>
    <w:tr w:rsidR="00BE332C" w:rsidRPr="00B94E3B">
      <w:tc>
        <w:tcPr>
          <w:tcW w:w="3724" w:type="dxa"/>
          <w:tcBorders>
            <w:top w:val="single" w:sz="4" w:space="0" w:color="808080"/>
          </w:tcBorders>
        </w:tcPr>
        <w:p w:rsidR="00BE332C" w:rsidRPr="00AB278A" w:rsidRDefault="0003788B" w:rsidP="006D7A8B">
          <w:pPr>
            <w:pStyle w:val="12"/>
          </w:pPr>
          <w:r>
            <w:t>Собственность СМАРТ</w:t>
          </w:r>
        </w:p>
      </w:tc>
      <w:tc>
        <w:tcPr>
          <w:tcW w:w="6521" w:type="dxa"/>
          <w:tcBorders>
            <w:top w:val="single" w:sz="4" w:space="0" w:color="808080"/>
          </w:tcBorders>
        </w:tcPr>
        <w:p w:rsidR="00BE332C" w:rsidRPr="004D7358" w:rsidRDefault="0003788B" w:rsidP="00A46C75">
          <w:pPr>
            <w:pStyle w:val="22"/>
          </w:pPr>
          <w:r>
            <w:t>РАБОТА С договорами</w:t>
          </w:r>
        </w:p>
      </w:tc>
    </w:tr>
  </w:tbl>
  <w:p w:rsidR="00BE332C" w:rsidRDefault="00CA1063" w:rsidP="00BE1F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2C" w:rsidRPr="00D055BA" w:rsidRDefault="0003788B" w:rsidP="00C40684">
    <w:pPr>
      <w:pStyle w:val="aa"/>
    </w:pPr>
    <w:r>
      <w:t>УТВЕРЖДЕНО</w:t>
    </w:r>
    <w:r>
      <w:br/>
      <w:t>Р.КС.01017-01 34 01</w:t>
    </w:r>
  </w:p>
  <w:p w:rsidR="00BE332C" w:rsidRPr="0044178A" w:rsidRDefault="00CA1063" w:rsidP="00F00CF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C1162126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FFFFFF82"/>
    <w:multiLevelType w:val="singleLevel"/>
    <w:tmpl w:val="843C80A2"/>
    <w:lvl w:ilvl="0">
      <w:start w:val="1"/>
      <w:numFmt w:val="bullet"/>
      <w:pStyle w:val="a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27CB712"/>
    <w:lvl w:ilvl="0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</w:abstractNum>
  <w:abstractNum w:abstractNumId="3">
    <w:nsid w:val="13171736"/>
    <w:multiLevelType w:val="hybridMultilevel"/>
    <w:tmpl w:val="530AF8D8"/>
    <w:lvl w:ilvl="0" w:tplc="6B8EAD3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03C09"/>
    <w:multiLevelType w:val="hybridMultilevel"/>
    <w:tmpl w:val="DB7CBC62"/>
    <w:lvl w:ilvl="0" w:tplc="27CE7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1339E"/>
    <w:multiLevelType w:val="hybridMultilevel"/>
    <w:tmpl w:val="017086DE"/>
    <w:lvl w:ilvl="0" w:tplc="27CE7DC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52FC5D47"/>
    <w:multiLevelType w:val="multilevel"/>
    <w:tmpl w:val="3E246644"/>
    <w:lvl w:ilvl="0">
      <w:start w:val="1"/>
      <w:numFmt w:val="decimal"/>
      <w:pStyle w:val="1"/>
      <w:lvlText w:val="%1.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pStyle w:val="2"/>
      <w:lvlText w:val="%1.%2.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pStyle w:val="3"/>
      <w:lvlText w:val="%1.%2.%3. "/>
      <w:lvlJc w:val="left"/>
      <w:pPr>
        <w:ind w:left="284" w:firstLine="709"/>
      </w:pPr>
      <w:rPr>
        <w:rFonts w:hint="default"/>
      </w:rPr>
    </w:lvl>
    <w:lvl w:ilvl="3">
      <w:start w:val="1"/>
      <w:numFmt w:val="decimal"/>
      <w:pStyle w:val="4"/>
      <w:lvlText w:val="%1.%2.%3.%4. 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6F84613E"/>
    <w:multiLevelType w:val="hybridMultilevel"/>
    <w:tmpl w:val="9A60D04E"/>
    <w:lvl w:ilvl="0" w:tplc="354AC37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0E2322"/>
    <w:multiLevelType w:val="hybridMultilevel"/>
    <w:tmpl w:val="286AEDFA"/>
    <w:lvl w:ilvl="0" w:tplc="5BC63B6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07"/>
    <w:rsid w:val="0003788B"/>
    <w:rsid w:val="002127A2"/>
    <w:rsid w:val="00364F07"/>
    <w:rsid w:val="004820C7"/>
    <w:rsid w:val="0048773B"/>
    <w:rsid w:val="004D048B"/>
    <w:rsid w:val="0075145F"/>
    <w:rsid w:val="00864FD8"/>
    <w:rsid w:val="00874A39"/>
    <w:rsid w:val="00876611"/>
    <w:rsid w:val="00C72001"/>
    <w:rsid w:val="00C74B1F"/>
    <w:rsid w:val="00CA1063"/>
    <w:rsid w:val="00F2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74B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C74B1F"/>
    <w:pPr>
      <w:keepNext/>
      <w:numPr>
        <w:numId w:val="2"/>
      </w:numPr>
      <w:spacing w:before="240" w:after="60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2">
    <w:name w:val="heading 2"/>
    <w:aliases w:val="Заголовок 2 Знак Знак,Заголовок 2 Знак Знак1,Заголовок 2 Знак Знак Знак Знак Знак Знак,Заголовок 2 Знак Знак Знак Знак Знак Знак Знак,Заголовок 2 Знак Знак Знак Знак Знак,Заголовок 2 Знак Знак Знак Знак,Заголовок 22,Заголовок 2 Знак Знак Зна"/>
    <w:basedOn w:val="a1"/>
    <w:next w:val="a1"/>
    <w:link w:val="20"/>
    <w:qFormat/>
    <w:rsid w:val="00C74B1F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aliases w:val="Заголовок 3 Знак Знак,Заголовок 3 Знак Знак Знак Знак,Заголовок 3 Знак Знак Знак Знак Знак,Заголовок 3 Знак Знак Знак,Заголовок 3 Знак Знак1,Заголовок 3 Знак Знак Знак Знак1,Заголовок 3 Знак Знак Знак Знак Знак1,Заголовок 3 Знак Знак2,o"/>
    <w:basedOn w:val="2"/>
    <w:next w:val="a1"/>
    <w:link w:val="30"/>
    <w:qFormat/>
    <w:rsid w:val="00C74B1F"/>
    <w:pPr>
      <w:numPr>
        <w:ilvl w:val="2"/>
      </w:numPr>
      <w:outlineLvl w:val="2"/>
    </w:pPr>
  </w:style>
  <w:style w:type="paragraph" w:styleId="4">
    <w:name w:val="heading 4"/>
    <w:basedOn w:val="a1"/>
    <w:next w:val="a1"/>
    <w:link w:val="40"/>
    <w:qFormat/>
    <w:rsid w:val="00C74B1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1"/>
    <w:next w:val="a1"/>
    <w:link w:val="51"/>
    <w:qFormat/>
    <w:rsid w:val="00C74B1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C74B1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C74B1F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C74B1F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C74B1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бычный (КС)"/>
    <w:link w:val="a6"/>
    <w:rsid w:val="00C74B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Формула (КС)"/>
    <w:rsid w:val="00C74B1F"/>
    <w:pPr>
      <w:widowControl w:val="0"/>
      <w:spacing w:before="240" w:after="12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Титул ТО 2 (КС)"/>
    <w:rsid w:val="00C74B1F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kern w:val="36"/>
      <w:sz w:val="32"/>
      <w:szCs w:val="32"/>
    </w:rPr>
  </w:style>
  <w:style w:type="paragraph" w:customStyle="1" w:styleId="a8">
    <w:name w:val="Титул ПК (КС)"/>
    <w:link w:val="a9"/>
    <w:rsid w:val="00C74B1F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b/>
      <w:bCs/>
      <w:caps/>
      <w:kern w:val="36"/>
      <w:sz w:val="32"/>
      <w:szCs w:val="32"/>
    </w:rPr>
  </w:style>
  <w:style w:type="paragraph" w:customStyle="1" w:styleId="11">
    <w:name w:val="Титул ТО 1 (КС)"/>
    <w:rsid w:val="00C74B1F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kern w:val="36"/>
      <w:sz w:val="36"/>
      <w:szCs w:val="36"/>
    </w:rPr>
  </w:style>
  <w:style w:type="paragraph" w:customStyle="1" w:styleId="aa">
    <w:name w:val="ТИТУЛ (КС)"/>
    <w:rsid w:val="00C74B1F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екст таблицы центр (КС)"/>
    <w:rsid w:val="00C74B1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ТИТУЛ ПК ВЕРСИЯ (КС)"/>
    <w:rsid w:val="00C74B1F"/>
    <w:pPr>
      <w:spacing w:before="60" w:after="0" w:line="240" w:lineRule="auto"/>
      <w:jc w:val="center"/>
    </w:pPr>
    <w:rPr>
      <w:rFonts w:ascii="Times New Roman" w:eastAsia="Times New Roman" w:hAnsi="Times New Roman" w:cs="Times New Roman"/>
      <w:caps/>
      <w:kern w:val="36"/>
      <w:sz w:val="26"/>
      <w:szCs w:val="26"/>
    </w:rPr>
  </w:style>
  <w:style w:type="paragraph" w:customStyle="1" w:styleId="ad">
    <w:name w:val="Согласование (КС)"/>
    <w:link w:val="ae"/>
    <w:rsid w:val="00C74B1F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КС) Знак"/>
    <w:link w:val="a5"/>
    <w:locked/>
    <w:rsid w:val="00C74B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итул ПК (КС) Знак Знак"/>
    <w:link w:val="a8"/>
    <w:locked/>
    <w:rsid w:val="00C74B1F"/>
    <w:rPr>
      <w:rFonts w:ascii="Times New Roman" w:eastAsia="Times New Roman" w:hAnsi="Times New Roman" w:cs="Times New Roman"/>
      <w:b/>
      <w:bCs/>
      <w:caps/>
      <w:kern w:val="36"/>
      <w:sz w:val="32"/>
      <w:szCs w:val="32"/>
    </w:rPr>
  </w:style>
  <w:style w:type="character" w:customStyle="1" w:styleId="ae">
    <w:name w:val="Согласование (КС) Знак"/>
    <w:basedOn w:val="a6"/>
    <w:link w:val="ad"/>
    <w:locked/>
    <w:rsid w:val="00C74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C74B1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C74B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2"/>
    <w:link w:val="1"/>
    <w:rsid w:val="00C74B1F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20">
    <w:name w:val="Заголовок 2 Знак"/>
    <w:aliases w:val="Заголовок 2 Знак Знак Знак,Заголовок 2 Знак Знак1 Знак,Заголовок 2 Знак Знак Знак Знак Знак Знак Знак1,Заголовок 2 Знак Знак Знак Знак Знак Знак Знак Знак,Заголовок 2 Знак Знак Знак Знак Знак Знак1,Заголовок 2 Знак Знак Знак Знак Знак1"/>
    <w:basedOn w:val="a2"/>
    <w:link w:val="2"/>
    <w:rsid w:val="00C74B1F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 Знак Знак1,Заголовок 3 Знак Знак Знак Знак Знак2,Заголовок 3 Знак Знак Знак Знак Знак Знак,Заголовок 3 Знак Знак Знак Знак2,Заголовок 3 Знак Знак1 Знак,Заголовок 3 Знак Знак Знак Знак1 Знак,Заголовок 3 Знак Знак2 Знак"/>
    <w:basedOn w:val="a2"/>
    <w:link w:val="3"/>
    <w:rsid w:val="00C74B1F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C74B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2"/>
    <w:link w:val="50"/>
    <w:rsid w:val="00C74B1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C74B1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C74B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C74B1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C74B1F"/>
    <w:rPr>
      <w:rFonts w:ascii="Arial" w:eastAsia="Times New Roman" w:hAnsi="Arial" w:cs="Arial"/>
      <w:lang w:eastAsia="ru-RU"/>
    </w:rPr>
  </w:style>
  <w:style w:type="paragraph" w:customStyle="1" w:styleId="a">
    <w:name w:val="Список маркер (КС)"/>
    <w:link w:val="af1"/>
    <w:rsid w:val="00C74B1F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Обычный (КС) курсив"/>
    <w:link w:val="af3"/>
    <w:rsid w:val="00C74B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3">
    <w:name w:val="Обычный (КС) курсив Знак"/>
    <w:link w:val="af2"/>
    <w:locked/>
    <w:rsid w:val="00C74B1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1">
    <w:name w:val="Список маркер (КС) Знак"/>
    <w:basedOn w:val="a6"/>
    <w:link w:val="a"/>
    <w:rsid w:val="00C74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Обычный (КС) полужирный"/>
    <w:link w:val="af5"/>
    <w:rsid w:val="00C74B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Обычный (КС) полужирный Знак"/>
    <w:link w:val="af4"/>
    <w:locked/>
    <w:rsid w:val="00C74B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2">
    <w:name w:val="КОЛОНТИТУЛ 2 (КС)"/>
    <w:rsid w:val="00C74B1F"/>
    <w:pPr>
      <w:spacing w:before="60" w:after="0" w:line="240" w:lineRule="auto"/>
      <w:jc w:val="right"/>
    </w:pPr>
    <w:rPr>
      <w:rFonts w:ascii="Times New Roman" w:eastAsia="Times New Roman" w:hAnsi="Times New Roman" w:cs="Times New Roman"/>
      <w:caps/>
      <w:color w:val="5F5F5F"/>
      <w:sz w:val="18"/>
      <w:szCs w:val="18"/>
      <w:lang w:eastAsia="ru-RU"/>
    </w:rPr>
  </w:style>
  <w:style w:type="paragraph" w:customStyle="1" w:styleId="12">
    <w:name w:val="КОЛОНТИТУЛ 1 (КС)"/>
    <w:rsid w:val="00C74B1F"/>
    <w:pPr>
      <w:spacing w:before="60" w:after="0" w:line="240" w:lineRule="auto"/>
    </w:pPr>
    <w:rPr>
      <w:rFonts w:ascii="Times New Roman" w:eastAsia="Times New Roman" w:hAnsi="Times New Roman" w:cs="Times New Roman"/>
      <w:caps/>
      <w:color w:val="5F5F5F"/>
      <w:spacing w:val="24"/>
      <w:sz w:val="18"/>
      <w:szCs w:val="18"/>
      <w:lang w:eastAsia="ru-RU"/>
    </w:rPr>
  </w:style>
  <w:style w:type="paragraph" w:customStyle="1" w:styleId="af6">
    <w:name w:val="Меню"/>
    <w:basedOn w:val="a1"/>
    <w:link w:val="af7"/>
    <w:rsid w:val="00C74B1F"/>
    <w:pPr>
      <w:jc w:val="center"/>
    </w:pPr>
    <w:rPr>
      <w:b/>
      <w:bCs/>
      <w:caps/>
      <w:shadow/>
      <w:sz w:val="22"/>
      <w:bdr w:val="single" w:sz="4" w:space="0" w:color="auto" w:shadow="1"/>
    </w:rPr>
  </w:style>
  <w:style w:type="character" w:customStyle="1" w:styleId="af7">
    <w:name w:val="Меню Знак"/>
    <w:link w:val="af6"/>
    <w:rsid w:val="00C74B1F"/>
    <w:rPr>
      <w:rFonts w:ascii="Times New Roman" w:eastAsia="Times New Roman" w:hAnsi="Times New Roman" w:cs="Times New Roman"/>
      <w:b/>
      <w:bCs/>
      <w:caps/>
      <w:shadow/>
      <w:szCs w:val="24"/>
      <w:bdr w:val="single" w:sz="4" w:space="0" w:color="auto" w:shadow="1"/>
      <w:lang w:eastAsia="ru-RU"/>
    </w:rPr>
  </w:style>
  <w:style w:type="paragraph" w:styleId="5">
    <w:name w:val="List Bullet 5"/>
    <w:basedOn w:val="a1"/>
    <w:semiHidden/>
    <w:rsid w:val="00C74B1F"/>
    <w:pPr>
      <w:numPr>
        <w:numId w:val="4"/>
      </w:numPr>
      <w:tabs>
        <w:tab w:val="clear" w:pos="1209"/>
        <w:tab w:val="num" w:pos="1492"/>
      </w:tabs>
      <w:ind w:left="1492"/>
    </w:pPr>
  </w:style>
  <w:style w:type="paragraph" w:customStyle="1" w:styleId="a0">
    <w:name w:val="Список нум (КС)"/>
    <w:link w:val="af8"/>
    <w:rsid w:val="00C74B1F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Список нум (КС) Знак"/>
    <w:link w:val="a0"/>
    <w:rsid w:val="00C74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caption"/>
    <w:basedOn w:val="a1"/>
    <w:next w:val="a1"/>
    <w:link w:val="afa"/>
    <w:uiPriority w:val="35"/>
    <w:unhideWhenUsed/>
    <w:qFormat/>
    <w:rsid w:val="00C74B1F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fb">
    <w:name w:val="Примечание (КС)"/>
    <w:link w:val="afc"/>
    <w:rsid w:val="0048773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Примечание (КС) Знак"/>
    <w:link w:val="afb"/>
    <w:rsid w:val="004877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НАВИГАТОР (КС)"/>
    <w:basedOn w:val="a1"/>
    <w:link w:val="afe"/>
    <w:rsid w:val="0048773B"/>
    <w:rPr>
      <w:b/>
      <w:bCs/>
      <w:caps/>
      <w:shadow/>
      <w:sz w:val="20"/>
      <w:szCs w:val="20"/>
      <w:bdr w:val="single" w:sz="4" w:space="0" w:color="auto" w:shadow="1"/>
    </w:rPr>
  </w:style>
  <w:style w:type="character" w:customStyle="1" w:styleId="afe">
    <w:name w:val="НАВИГАТОР (КС) Знак Знак"/>
    <w:link w:val="afd"/>
    <w:locked/>
    <w:rsid w:val="0048773B"/>
    <w:rPr>
      <w:rFonts w:ascii="Times New Roman" w:eastAsia="Times New Roman" w:hAnsi="Times New Roman" w:cs="Times New Roman"/>
      <w:b/>
      <w:bCs/>
      <w:caps/>
      <w:shadow/>
      <w:sz w:val="20"/>
      <w:szCs w:val="20"/>
      <w:bdr w:val="single" w:sz="4" w:space="0" w:color="auto" w:shadow="1"/>
      <w:lang w:eastAsia="ru-RU"/>
    </w:rPr>
  </w:style>
  <w:style w:type="character" w:customStyle="1" w:styleId="afa">
    <w:name w:val="Название объекта Знак"/>
    <w:link w:val="af9"/>
    <w:rsid w:val="0048773B"/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customStyle="1" w:styleId="aff">
    <w:name w:val="Рисунок"/>
    <w:basedOn w:val="a1"/>
    <w:link w:val="aff0"/>
    <w:qFormat/>
    <w:rsid w:val="0048773B"/>
    <w:pPr>
      <w:spacing w:before="120"/>
      <w:jc w:val="center"/>
    </w:pPr>
    <w:rPr>
      <w:noProof/>
    </w:rPr>
  </w:style>
  <w:style w:type="character" w:customStyle="1" w:styleId="aff0">
    <w:name w:val="Рисунок Знак"/>
    <w:link w:val="aff"/>
    <w:rsid w:val="0048773B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ff1">
    <w:name w:val="TOC Heading"/>
    <w:basedOn w:val="1"/>
    <w:next w:val="a1"/>
    <w:uiPriority w:val="39"/>
    <w:semiHidden/>
    <w:unhideWhenUsed/>
    <w:qFormat/>
    <w:rsid w:val="00F225A2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val="ru-RU" w:eastAsia="ru-RU"/>
    </w:rPr>
  </w:style>
  <w:style w:type="paragraph" w:styleId="13">
    <w:name w:val="toc 1"/>
    <w:basedOn w:val="a1"/>
    <w:next w:val="a1"/>
    <w:autoRedefine/>
    <w:uiPriority w:val="39"/>
    <w:unhideWhenUsed/>
    <w:rsid w:val="00F225A2"/>
    <w:pPr>
      <w:spacing w:after="100"/>
    </w:pPr>
  </w:style>
  <w:style w:type="character" w:styleId="aff2">
    <w:name w:val="Hyperlink"/>
    <w:basedOn w:val="a2"/>
    <w:uiPriority w:val="99"/>
    <w:unhideWhenUsed/>
    <w:rsid w:val="00F225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74B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C74B1F"/>
    <w:pPr>
      <w:keepNext/>
      <w:numPr>
        <w:numId w:val="2"/>
      </w:numPr>
      <w:spacing w:before="240" w:after="60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2">
    <w:name w:val="heading 2"/>
    <w:aliases w:val="Заголовок 2 Знак Знак,Заголовок 2 Знак Знак1,Заголовок 2 Знак Знак Знак Знак Знак Знак,Заголовок 2 Знак Знак Знак Знак Знак Знак Знак,Заголовок 2 Знак Знак Знак Знак Знак,Заголовок 2 Знак Знак Знак Знак,Заголовок 22,Заголовок 2 Знак Знак Зна"/>
    <w:basedOn w:val="a1"/>
    <w:next w:val="a1"/>
    <w:link w:val="20"/>
    <w:qFormat/>
    <w:rsid w:val="00C74B1F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aliases w:val="Заголовок 3 Знак Знак,Заголовок 3 Знак Знак Знак Знак,Заголовок 3 Знак Знак Знак Знак Знак,Заголовок 3 Знак Знак Знак,Заголовок 3 Знак Знак1,Заголовок 3 Знак Знак Знак Знак1,Заголовок 3 Знак Знак Знак Знак Знак1,Заголовок 3 Знак Знак2,o"/>
    <w:basedOn w:val="2"/>
    <w:next w:val="a1"/>
    <w:link w:val="30"/>
    <w:qFormat/>
    <w:rsid w:val="00C74B1F"/>
    <w:pPr>
      <w:numPr>
        <w:ilvl w:val="2"/>
      </w:numPr>
      <w:outlineLvl w:val="2"/>
    </w:pPr>
  </w:style>
  <w:style w:type="paragraph" w:styleId="4">
    <w:name w:val="heading 4"/>
    <w:basedOn w:val="a1"/>
    <w:next w:val="a1"/>
    <w:link w:val="40"/>
    <w:qFormat/>
    <w:rsid w:val="00C74B1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1"/>
    <w:next w:val="a1"/>
    <w:link w:val="51"/>
    <w:qFormat/>
    <w:rsid w:val="00C74B1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C74B1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C74B1F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C74B1F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C74B1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бычный (КС)"/>
    <w:link w:val="a6"/>
    <w:rsid w:val="00C74B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Формула (КС)"/>
    <w:rsid w:val="00C74B1F"/>
    <w:pPr>
      <w:widowControl w:val="0"/>
      <w:spacing w:before="240" w:after="12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Титул ТО 2 (КС)"/>
    <w:rsid w:val="00C74B1F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kern w:val="36"/>
      <w:sz w:val="32"/>
      <w:szCs w:val="32"/>
    </w:rPr>
  </w:style>
  <w:style w:type="paragraph" w:customStyle="1" w:styleId="a8">
    <w:name w:val="Титул ПК (КС)"/>
    <w:link w:val="a9"/>
    <w:rsid w:val="00C74B1F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b/>
      <w:bCs/>
      <w:caps/>
      <w:kern w:val="36"/>
      <w:sz w:val="32"/>
      <w:szCs w:val="32"/>
    </w:rPr>
  </w:style>
  <w:style w:type="paragraph" w:customStyle="1" w:styleId="11">
    <w:name w:val="Титул ТО 1 (КС)"/>
    <w:rsid w:val="00C74B1F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kern w:val="36"/>
      <w:sz w:val="36"/>
      <w:szCs w:val="36"/>
    </w:rPr>
  </w:style>
  <w:style w:type="paragraph" w:customStyle="1" w:styleId="aa">
    <w:name w:val="ТИТУЛ (КС)"/>
    <w:rsid w:val="00C74B1F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екст таблицы центр (КС)"/>
    <w:rsid w:val="00C74B1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ТИТУЛ ПК ВЕРСИЯ (КС)"/>
    <w:rsid w:val="00C74B1F"/>
    <w:pPr>
      <w:spacing w:before="60" w:after="0" w:line="240" w:lineRule="auto"/>
      <w:jc w:val="center"/>
    </w:pPr>
    <w:rPr>
      <w:rFonts w:ascii="Times New Roman" w:eastAsia="Times New Roman" w:hAnsi="Times New Roman" w:cs="Times New Roman"/>
      <w:caps/>
      <w:kern w:val="36"/>
      <w:sz w:val="26"/>
      <w:szCs w:val="26"/>
    </w:rPr>
  </w:style>
  <w:style w:type="paragraph" w:customStyle="1" w:styleId="ad">
    <w:name w:val="Согласование (КС)"/>
    <w:link w:val="ae"/>
    <w:rsid w:val="00C74B1F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КС) Знак"/>
    <w:link w:val="a5"/>
    <w:locked/>
    <w:rsid w:val="00C74B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итул ПК (КС) Знак Знак"/>
    <w:link w:val="a8"/>
    <w:locked/>
    <w:rsid w:val="00C74B1F"/>
    <w:rPr>
      <w:rFonts w:ascii="Times New Roman" w:eastAsia="Times New Roman" w:hAnsi="Times New Roman" w:cs="Times New Roman"/>
      <w:b/>
      <w:bCs/>
      <w:caps/>
      <w:kern w:val="36"/>
      <w:sz w:val="32"/>
      <w:szCs w:val="32"/>
    </w:rPr>
  </w:style>
  <w:style w:type="character" w:customStyle="1" w:styleId="ae">
    <w:name w:val="Согласование (КС) Знак"/>
    <w:basedOn w:val="a6"/>
    <w:link w:val="ad"/>
    <w:locked/>
    <w:rsid w:val="00C74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C74B1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C74B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2"/>
    <w:link w:val="1"/>
    <w:rsid w:val="00C74B1F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20">
    <w:name w:val="Заголовок 2 Знак"/>
    <w:aliases w:val="Заголовок 2 Знак Знак Знак,Заголовок 2 Знак Знак1 Знак,Заголовок 2 Знак Знак Знак Знак Знак Знак Знак1,Заголовок 2 Знак Знак Знак Знак Знак Знак Знак Знак,Заголовок 2 Знак Знак Знак Знак Знак Знак1,Заголовок 2 Знак Знак Знак Знак Знак1"/>
    <w:basedOn w:val="a2"/>
    <w:link w:val="2"/>
    <w:rsid w:val="00C74B1F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 Знак Знак1,Заголовок 3 Знак Знак Знак Знак Знак2,Заголовок 3 Знак Знак Знак Знак Знак Знак,Заголовок 3 Знак Знак Знак Знак2,Заголовок 3 Знак Знак1 Знак,Заголовок 3 Знак Знак Знак Знак1 Знак,Заголовок 3 Знак Знак2 Знак"/>
    <w:basedOn w:val="a2"/>
    <w:link w:val="3"/>
    <w:rsid w:val="00C74B1F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C74B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2"/>
    <w:link w:val="50"/>
    <w:rsid w:val="00C74B1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C74B1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C74B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C74B1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C74B1F"/>
    <w:rPr>
      <w:rFonts w:ascii="Arial" w:eastAsia="Times New Roman" w:hAnsi="Arial" w:cs="Arial"/>
      <w:lang w:eastAsia="ru-RU"/>
    </w:rPr>
  </w:style>
  <w:style w:type="paragraph" w:customStyle="1" w:styleId="a">
    <w:name w:val="Список маркер (КС)"/>
    <w:link w:val="af1"/>
    <w:rsid w:val="00C74B1F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Обычный (КС) курсив"/>
    <w:link w:val="af3"/>
    <w:rsid w:val="00C74B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3">
    <w:name w:val="Обычный (КС) курсив Знак"/>
    <w:link w:val="af2"/>
    <w:locked/>
    <w:rsid w:val="00C74B1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1">
    <w:name w:val="Список маркер (КС) Знак"/>
    <w:basedOn w:val="a6"/>
    <w:link w:val="a"/>
    <w:rsid w:val="00C74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Обычный (КС) полужирный"/>
    <w:link w:val="af5"/>
    <w:rsid w:val="00C74B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Обычный (КС) полужирный Знак"/>
    <w:link w:val="af4"/>
    <w:locked/>
    <w:rsid w:val="00C74B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2">
    <w:name w:val="КОЛОНТИТУЛ 2 (КС)"/>
    <w:rsid w:val="00C74B1F"/>
    <w:pPr>
      <w:spacing w:before="60" w:after="0" w:line="240" w:lineRule="auto"/>
      <w:jc w:val="right"/>
    </w:pPr>
    <w:rPr>
      <w:rFonts w:ascii="Times New Roman" w:eastAsia="Times New Roman" w:hAnsi="Times New Roman" w:cs="Times New Roman"/>
      <w:caps/>
      <w:color w:val="5F5F5F"/>
      <w:sz w:val="18"/>
      <w:szCs w:val="18"/>
      <w:lang w:eastAsia="ru-RU"/>
    </w:rPr>
  </w:style>
  <w:style w:type="paragraph" w:customStyle="1" w:styleId="12">
    <w:name w:val="КОЛОНТИТУЛ 1 (КС)"/>
    <w:rsid w:val="00C74B1F"/>
    <w:pPr>
      <w:spacing w:before="60" w:after="0" w:line="240" w:lineRule="auto"/>
    </w:pPr>
    <w:rPr>
      <w:rFonts w:ascii="Times New Roman" w:eastAsia="Times New Roman" w:hAnsi="Times New Roman" w:cs="Times New Roman"/>
      <w:caps/>
      <w:color w:val="5F5F5F"/>
      <w:spacing w:val="24"/>
      <w:sz w:val="18"/>
      <w:szCs w:val="18"/>
      <w:lang w:eastAsia="ru-RU"/>
    </w:rPr>
  </w:style>
  <w:style w:type="paragraph" w:customStyle="1" w:styleId="af6">
    <w:name w:val="Меню"/>
    <w:basedOn w:val="a1"/>
    <w:link w:val="af7"/>
    <w:rsid w:val="00C74B1F"/>
    <w:pPr>
      <w:jc w:val="center"/>
    </w:pPr>
    <w:rPr>
      <w:b/>
      <w:bCs/>
      <w:caps/>
      <w:shadow/>
      <w:sz w:val="22"/>
      <w:bdr w:val="single" w:sz="4" w:space="0" w:color="auto" w:shadow="1"/>
    </w:rPr>
  </w:style>
  <w:style w:type="character" w:customStyle="1" w:styleId="af7">
    <w:name w:val="Меню Знак"/>
    <w:link w:val="af6"/>
    <w:rsid w:val="00C74B1F"/>
    <w:rPr>
      <w:rFonts w:ascii="Times New Roman" w:eastAsia="Times New Roman" w:hAnsi="Times New Roman" w:cs="Times New Roman"/>
      <w:b/>
      <w:bCs/>
      <w:caps/>
      <w:shadow/>
      <w:szCs w:val="24"/>
      <w:bdr w:val="single" w:sz="4" w:space="0" w:color="auto" w:shadow="1"/>
      <w:lang w:eastAsia="ru-RU"/>
    </w:rPr>
  </w:style>
  <w:style w:type="paragraph" w:styleId="5">
    <w:name w:val="List Bullet 5"/>
    <w:basedOn w:val="a1"/>
    <w:semiHidden/>
    <w:rsid w:val="00C74B1F"/>
    <w:pPr>
      <w:numPr>
        <w:numId w:val="4"/>
      </w:numPr>
      <w:tabs>
        <w:tab w:val="clear" w:pos="1209"/>
        <w:tab w:val="num" w:pos="1492"/>
      </w:tabs>
      <w:ind w:left="1492"/>
    </w:pPr>
  </w:style>
  <w:style w:type="paragraph" w:customStyle="1" w:styleId="a0">
    <w:name w:val="Список нум (КС)"/>
    <w:link w:val="af8"/>
    <w:rsid w:val="00C74B1F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Список нум (КС) Знак"/>
    <w:link w:val="a0"/>
    <w:rsid w:val="00C74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caption"/>
    <w:basedOn w:val="a1"/>
    <w:next w:val="a1"/>
    <w:link w:val="afa"/>
    <w:uiPriority w:val="35"/>
    <w:unhideWhenUsed/>
    <w:qFormat/>
    <w:rsid w:val="00C74B1F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fb">
    <w:name w:val="Примечание (КС)"/>
    <w:link w:val="afc"/>
    <w:rsid w:val="0048773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Примечание (КС) Знак"/>
    <w:link w:val="afb"/>
    <w:rsid w:val="004877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НАВИГАТОР (КС)"/>
    <w:basedOn w:val="a1"/>
    <w:link w:val="afe"/>
    <w:rsid w:val="0048773B"/>
    <w:rPr>
      <w:b/>
      <w:bCs/>
      <w:caps/>
      <w:shadow/>
      <w:sz w:val="20"/>
      <w:szCs w:val="20"/>
      <w:bdr w:val="single" w:sz="4" w:space="0" w:color="auto" w:shadow="1"/>
    </w:rPr>
  </w:style>
  <w:style w:type="character" w:customStyle="1" w:styleId="afe">
    <w:name w:val="НАВИГАТОР (КС) Знак Знак"/>
    <w:link w:val="afd"/>
    <w:locked/>
    <w:rsid w:val="0048773B"/>
    <w:rPr>
      <w:rFonts w:ascii="Times New Roman" w:eastAsia="Times New Roman" w:hAnsi="Times New Roman" w:cs="Times New Roman"/>
      <w:b/>
      <w:bCs/>
      <w:caps/>
      <w:shadow/>
      <w:sz w:val="20"/>
      <w:szCs w:val="20"/>
      <w:bdr w:val="single" w:sz="4" w:space="0" w:color="auto" w:shadow="1"/>
      <w:lang w:eastAsia="ru-RU"/>
    </w:rPr>
  </w:style>
  <w:style w:type="character" w:customStyle="1" w:styleId="afa">
    <w:name w:val="Название объекта Знак"/>
    <w:link w:val="af9"/>
    <w:rsid w:val="0048773B"/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customStyle="1" w:styleId="aff">
    <w:name w:val="Рисунок"/>
    <w:basedOn w:val="a1"/>
    <w:link w:val="aff0"/>
    <w:qFormat/>
    <w:rsid w:val="0048773B"/>
    <w:pPr>
      <w:spacing w:before="120"/>
      <w:jc w:val="center"/>
    </w:pPr>
    <w:rPr>
      <w:noProof/>
    </w:rPr>
  </w:style>
  <w:style w:type="character" w:customStyle="1" w:styleId="aff0">
    <w:name w:val="Рисунок Знак"/>
    <w:link w:val="aff"/>
    <w:rsid w:val="0048773B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ff1">
    <w:name w:val="TOC Heading"/>
    <w:basedOn w:val="1"/>
    <w:next w:val="a1"/>
    <w:uiPriority w:val="39"/>
    <w:semiHidden/>
    <w:unhideWhenUsed/>
    <w:qFormat/>
    <w:rsid w:val="00F225A2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val="ru-RU" w:eastAsia="ru-RU"/>
    </w:rPr>
  </w:style>
  <w:style w:type="paragraph" w:styleId="13">
    <w:name w:val="toc 1"/>
    <w:basedOn w:val="a1"/>
    <w:next w:val="a1"/>
    <w:autoRedefine/>
    <w:uiPriority w:val="39"/>
    <w:unhideWhenUsed/>
    <w:rsid w:val="00F225A2"/>
    <w:pPr>
      <w:spacing w:after="100"/>
    </w:pPr>
  </w:style>
  <w:style w:type="character" w:styleId="aff2">
    <w:name w:val="Hyperlink"/>
    <w:basedOn w:val="a2"/>
    <w:uiPriority w:val="99"/>
    <w:unhideWhenUsed/>
    <w:rsid w:val="00F225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093CF-CE68-48EF-965B-6FC15D13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Полина Владиславовна</dc:creator>
  <cp:lastModifiedBy>Щербакова Полина Владиславовна</cp:lastModifiedBy>
  <cp:revision>2</cp:revision>
  <dcterms:created xsi:type="dcterms:W3CDTF">2016-08-30T13:17:00Z</dcterms:created>
  <dcterms:modified xsi:type="dcterms:W3CDTF">2016-08-30T13:17:00Z</dcterms:modified>
</cp:coreProperties>
</file>