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934" w:rsidRPr="005F6934" w:rsidRDefault="005F6934" w:rsidP="005F6934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 xml:space="preserve">Приложение </w:t>
      </w:r>
      <w:r w:rsidR="003E15EC">
        <w:rPr>
          <w:rFonts w:cs="Times New Roman"/>
          <w:color w:val="000000" w:themeColor="text1"/>
          <w:szCs w:val="28"/>
        </w:rPr>
        <w:t>3</w:t>
      </w:r>
    </w:p>
    <w:p w:rsidR="005F6934" w:rsidRPr="005F6934" w:rsidRDefault="005F6934" w:rsidP="005F6934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5F6934" w:rsidRPr="005F6934" w:rsidRDefault="005F6934" w:rsidP="005F6934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>Российской Федерации</w:t>
      </w:r>
    </w:p>
    <w:p w:rsidR="005F6934" w:rsidRPr="005F6934" w:rsidRDefault="005F6934" w:rsidP="005F6934">
      <w:pPr>
        <w:autoSpaceDE w:val="0"/>
        <w:autoSpaceDN w:val="0"/>
        <w:adjustRightInd w:val="0"/>
        <w:ind w:firstLine="698"/>
        <w:jc w:val="right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>от __________ № ___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F6934" w:rsidRPr="005F6934" w:rsidRDefault="005F6934" w:rsidP="005F6934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5F6934">
        <w:rPr>
          <w:rFonts w:cs="Times New Roman"/>
          <w:b/>
          <w:bCs/>
          <w:color w:val="000000" w:themeColor="text1"/>
          <w:szCs w:val="28"/>
        </w:rPr>
        <w:t>КОДЫ ГЛАВНЫХ АДМИНИСТРАТОРОВ ДОХОДОВ БЮДЖЕТОВ БЮДЖЕТНОЙ СИСТЕМЫ РОССИЙСКОЙ ФЕДЕРАЦИИ</w:t>
      </w:r>
      <w:r w:rsidR="00E410E3">
        <w:rPr>
          <w:rFonts w:cs="Times New Roman"/>
          <w:b/>
          <w:bCs/>
          <w:color w:val="000000" w:themeColor="text1"/>
          <w:szCs w:val="28"/>
        </w:rPr>
        <w:t xml:space="preserve"> </w:t>
      </w:r>
      <w:r w:rsidR="00E410E3" w:rsidRPr="00E410E3">
        <w:rPr>
          <w:rFonts w:cs="Times New Roman"/>
          <w:b/>
          <w:bCs/>
          <w:color w:val="000000" w:themeColor="text1"/>
          <w:szCs w:val="28"/>
        </w:rPr>
        <w:t>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101"/>
        <w:gridCol w:w="8788"/>
      </w:tblGrid>
      <w:tr w:rsidR="005F6934" w:rsidRPr="005F6934" w:rsidTr="005F6934">
        <w:trPr>
          <w:cantSplit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5F6934">
              <w:rPr>
                <w:rFonts w:cs="Times New Roman"/>
                <w:b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5F6934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главного администратора доходов бюджетов бюджетной системы Российской Федерации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 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(органов государственной власти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едерации,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Ц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ентрального банка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едерации, органов управления государственными внебюджетными фондами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>едерации и (или) находящихся в их ведении казенных учреждений)</w:t>
            </w:r>
          </w:p>
        </w:tc>
      </w:tr>
      <w:tr w:rsidR="005F6934" w:rsidRPr="005F6934" w:rsidTr="005F6934">
        <w:trPr>
          <w:cantSplit/>
          <w:tblHeader/>
        </w:trPr>
        <w:tc>
          <w:tcPr>
            <w:tcW w:w="1101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084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связи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135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печати и массовым коммуникациям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172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370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Северного Кавказа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394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Территориальные фонды обязательного медицинского страхования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</w:t>
            </w:r>
            <w:proofErr w:type="spellStart"/>
            <w:r w:rsidRPr="005F6934">
              <w:rPr>
                <w:rFonts w:cs="Times New Roman"/>
                <w:color w:val="000000" w:themeColor="text1"/>
                <w:szCs w:val="28"/>
              </w:rPr>
              <w:t>Росатом</w:t>
            </w:r>
            <w:proofErr w:type="spellEnd"/>
            <w:r w:rsidRPr="005F6934">
              <w:rPr>
                <w:rFonts w:cs="Times New Roman"/>
                <w:color w:val="000000" w:themeColor="text1"/>
                <w:szCs w:val="28"/>
              </w:rPr>
              <w:t>"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</w:t>
            </w:r>
            <w:proofErr w:type="spellStart"/>
            <w:r w:rsidRPr="005F6934">
              <w:rPr>
                <w:rFonts w:cs="Times New Roman"/>
                <w:color w:val="000000" w:themeColor="text1"/>
                <w:szCs w:val="28"/>
              </w:rPr>
              <w:t>Роскосмос</w:t>
            </w:r>
            <w:proofErr w:type="spellEnd"/>
            <w:r w:rsidRPr="005F6934">
              <w:rPr>
                <w:rFonts w:cs="Times New Roman"/>
                <w:color w:val="000000" w:themeColor="text1"/>
                <w:szCs w:val="28"/>
              </w:rPr>
              <w:t>"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999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Центральный банк Российской Федерации</w:t>
            </w:r>
          </w:p>
        </w:tc>
      </w:tr>
    </w:tbl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5F6934" w:rsidRDefault="00D059A1" w:rsidP="005F6934">
      <w:pPr>
        <w:rPr>
          <w:rFonts w:cs="Times New Roman"/>
          <w:color w:val="000000" w:themeColor="text1"/>
          <w:szCs w:val="28"/>
        </w:rPr>
      </w:pPr>
    </w:p>
    <w:sectPr w:rsidR="00D059A1" w:rsidRPr="005F6934" w:rsidSect="00F87885">
      <w:headerReference w:type="even" r:id="rId6"/>
      <w:headerReference w:type="default" r:id="rId7"/>
      <w:pgSz w:w="12240" w:h="15840"/>
      <w:pgMar w:top="1134" w:right="850" w:bottom="1134" w:left="1701" w:header="720" w:footer="720" w:gutter="0"/>
      <w:pgNumType w:start="338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6A9" w:rsidRDefault="007146A9" w:rsidP="003E15EC">
      <w:r>
        <w:separator/>
      </w:r>
    </w:p>
  </w:endnote>
  <w:endnote w:type="continuationSeparator" w:id="0">
    <w:p w:rsidR="007146A9" w:rsidRDefault="007146A9" w:rsidP="003E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tling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6A9" w:rsidRDefault="007146A9" w:rsidP="003E15EC">
      <w:r>
        <w:separator/>
      </w:r>
    </w:p>
  </w:footnote>
  <w:footnote w:type="continuationSeparator" w:id="0">
    <w:p w:rsidR="007146A9" w:rsidRDefault="007146A9" w:rsidP="003E1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50455384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5"/>
      </w:rPr>
      <w:id w:val="1003102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F87885">
          <w:rPr>
            <w:rStyle w:val="a5"/>
            <w:noProof/>
          </w:rPr>
          <w:t>3387</w: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934"/>
    <w:rsid w:val="00076258"/>
    <w:rsid w:val="00125B1D"/>
    <w:rsid w:val="002904C8"/>
    <w:rsid w:val="003E15EC"/>
    <w:rsid w:val="005F6934"/>
    <w:rsid w:val="007146A9"/>
    <w:rsid w:val="007C43B9"/>
    <w:rsid w:val="00B06652"/>
    <w:rsid w:val="00D059A1"/>
    <w:rsid w:val="00DC6A78"/>
    <w:rsid w:val="00E410E3"/>
    <w:rsid w:val="00EA5B80"/>
    <w:rsid w:val="00F8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1464A"/>
  <w15:chartTrackingRefBased/>
  <w15:docId w15:val="{756AF512-B02D-1842-97AE-601FD8C1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5EC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3E1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701</Words>
  <Characters>5270</Characters>
  <Application>Microsoft Office Word</Application>
  <DocSecurity>0</DocSecurity>
  <Lines>112</Lines>
  <Paragraphs>41</Paragraphs>
  <ScaleCrop>false</ScaleCrop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Любшина Дарья Сергеевна</cp:lastModifiedBy>
  <cp:revision>6</cp:revision>
  <dcterms:created xsi:type="dcterms:W3CDTF">2020-05-14T08:16:00Z</dcterms:created>
  <dcterms:modified xsi:type="dcterms:W3CDTF">2020-05-20T18:43:00Z</dcterms:modified>
</cp:coreProperties>
</file>